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5D" w:rsidRDefault="00012134" w:rsidP="00D1535D">
      <w:pPr>
        <w:jc w:val="center"/>
        <w:rPr>
          <w:rFonts w:ascii="Times New Roman" w:hAnsi="Times New Roman" w:cs="Times New Roman"/>
          <w:b/>
          <w:sz w:val="28"/>
          <w:szCs w:val="28"/>
        </w:rPr>
      </w:pPr>
      <w:r w:rsidRPr="00012134">
        <w:rPr>
          <w:rFonts w:ascii="Times New Roman" w:hAnsi="Times New Roman" w:cs="Times New Roman"/>
          <w:b/>
          <w:noProof/>
          <w:sz w:val="28"/>
          <w:szCs w:val="28"/>
        </w:rPr>
        <w:drawing>
          <wp:inline distT="0" distB="0" distL="0" distR="0" wp14:anchorId="6D425929" wp14:editId="25636C64">
            <wp:extent cx="1876425" cy="1283335"/>
            <wp:effectExtent l="0" t="0" r="0" b="0"/>
            <wp:docPr id="22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21963" cy="1314480"/>
                    </a:xfrm>
                    <a:prstGeom prst="rect">
                      <a:avLst/>
                    </a:prstGeom>
                    <a:noFill/>
                    <a:ln>
                      <a:noFill/>
                    </a:ln>
                    <a:effectLst/>
                    <a:extLst/>
                  </pic:spPr>
                </pic:pic>
              </a:graphicData>
            </a:graphic>
          </wp:inline>
        </w:drawing>
      </w:r>
    </w:p>
    <w:p w:rsidR="00D1535D" w:rsidRDefault="00D1535D" w:rsidP="00D1535D">
      <w:pPr>
        <w:rPr>
          <w:rFonts w:ascii="Times New Roman" w:hAnsi="Times New Roman" w:cs="Times New Roman"/>
          <w:b/>
          <w:sz w:val="28"/>
          <w:szCs w:val="28"/>
        </w:rPr>
      </w:pPr>
    </w:p>
    <w:p w:rsidR="00D1535D" w:rsidRPr="00453A9C" w:rsidRDefault="000C78D2" w:rsidP="00D1535D">
      <w:pPr>
        <w:rPr>
          <w:rFonts w:ascii="Arial" w:hAnsi="Arial" w:cs="Arial"/>
          <w:sz w:val="24"/>
          <w:szCs w:val="24"/>
        </w:rPr>
      </w:pPr>
      <w:r w:rsidRPr="00453A9C">
        <w:rPr>
          <w:rFonts w:ascii="Arial" w:hAnsi="Arial" w:cs="Arial"/>
          <w:b/>
          <w:sz w:val="24"/>
          <w:szCs w:val="24"/>
        </w:rPr>
        <w:t>Term of Reference for</w:t>
      </w:r>
      <w:r w:rsidR="000E101A" w:rsidRPr="00453A9C">
        <w:rPr>
          <w:rFonts w:ascii="Arial" w:hAnsi="Arial" w:cs="Arial"/>
          <w:b/>
          <w:sz w:val="24"/>
          <w:szCs w:val="24"/>
        </w:rPr>
        <w:t xml:space="preserve"> National</w:t>
      </w:r>
      <w:r w:rsidRPr="00453A9C">
        <w:rPr>
          <w:rFonts w:ascii="Arial" w:hAnsi="Arial" w:cs="Arial"/>
          <w:b/>
          <w:sz w:val="24"/>
          <w:szCs w:val="24"/>
        </w:rPr>
        <w:t xml:space="preserve"> Consultancy to Customized and Host DHIS2 Database O</w:t>
      </w:r>
      <w:r w:rsidR="00D1535D" w:rsidRPr="00453A9C">
        <w:rPr>
          <w:rFonts w:ascii="Arial" w:hAnsi="Arial" w:cs="Arial"/>
          <w:b/>
          <w:sz w:val="24"/>
          <w:szCs w:val="24"/>
        </w:rPr>
        <w:t>nline for South Sudan</w:t>
      </w:r>
    </w:p>
    <w:p w:rsidR="003A7D82" w:rsidRPr="00453A9C" w:rsidRDefault="003A7D82" w:rsidP="00D1535D">
      <w:pPr>
        <w:rPr>
          <w:rFonts w:ascii="Arial" w:hAnsi="Arial" w:cs="Arial"/>
          <w:b/>
          <w:sz w:val="24"/>
          <w:szCs w:val="24"/>
        </w:rPr>
      </w:pPr>
    </w:p>
    <w:p w:rsidR="003A7D82" w:rsidRPr="00453A9C" w:rsidRDefault="00D1535D" w:rsidP="00D1535D">
      <w:pPr>
        <w:rPr>
          <w:rFonts w:ascii="Arial" w:hAnsi="Arial" w:cs="Arial"/>
          <w:b/>
          <w:sz w:val="24"/>
          <w:szCs w:val="24"/>
        </w:rPr>
      </w:pPr>
      <w:r w:rsidRPr="00453A9C">
        <w:rPr>
          <w:rFonts w:ascii="Arial" w:hAnsi="Arial" w:cs="Arial"/>
          <w:b/>
          <w:sz w:val="24"/>
          <w:szCs w:val="24"/>
        </w:rPr>
        <w:t>Summary</w:t>
      </w:r>
    </w:p>
    <w:tbl>
      <w:tblPr>
        <w:tblStyle w:val="TableGrid"/>
        <w:tblW w:w="11070" w:type="dxa"/>
        <w:tblInd w:w="-815" w:type="dxa"/>
        <w:tblLook w:val="04A0" w:firstRow="1" w:lastRow="0" w:firstColumn="1" w:lastColumn="0" w:noHBand="0" w:noVBand="1"/>
      </w:tblPr>
      <w:tblGrid>
        <w:gridCol w:w="1800"/>
        <w:gridCol w:w="9270"/>
      </w:tblGrid>
      <w:tr w:rsidR="00D1535D" w:rsidRPr="00453A9C" w:rsidTr="00F11520">
        <w:tc>
          <w:tcPr>
            <w:tcW w:w="1800" w:type="dxa"/>
          </w:tcPr>
          <w:p w:rsidR="00D1535D" w:rsidRPr="000F5464" w:rsidRDefault="00B97882" w:rsidP="00D1535D">
            <w:pPr>
              <w:rPr>
                <w:rFonts w:ascii="Arial" w:hAnsi="Arial" w:cs="Arial"/>
                <w:b/>
                <w:sz w:val="24"/>
                <w:szCs w:val="24"/>
              </w:rPr>
            </w:pPr>
            <w:r w:rsidRPr="000F5464">
              <w:rPr>
                <w:rFonts w:ascii="Arial" w:hAnsi="Arial" w:cs="Arial"/>
                <w:b/>
                <w:sz w:val="24"/>
                <w:szCs w:val="24"/>
              </w:rPr>
              <w:t>Position</w:t>
            </w:r>
          </w:p>
        </w:tc>
        <w:tc>
          <w:tcPr>
            <w:tcW w:w="9270" w:type="dxa"/>
          </w:tcPr>
          <w:p w:rsidR="00D1535D" w:rsidRPr="00453A9C" w:rsidRDefault="000E101A" w:rsidP="000F5464">
            <w:pPr>
              <w:shd w:val="clear" w:color="auto" w:fill="FFFFFF"/>
              <w:spacing w:line="360" w:lineRule="auto"/>
              <w:rPr>
                <w:rFonts w:ascii="Arial" w:hAnsi="Arial" w:cs="Arial"/>
                <w:sz w:val="24"/>
                <w:szCs w:val="24"/>
              </w:rPr>
            </w:pPr>
            <w:r w:rsidRPr="000F5464">
              <w:rPr>
                <w:rFonts w:ascii="Arial" w:eastAsia="Times New Roman" w:hAnsi="Arial" w:cs="Arial"/>
                <w:color w:val="000000" w:themeColor="text1"/>
                <w:sz w:val="24"/>
                <w:szCs w:val="24"/>
              </w:rPr>
              <w:t xml:space="preserve">National </w:t>
            </w:r>
            <w:r w:rsidR="00E22D40" w:rsidRPr="000F5464">
              <w:rPr>
                <w:rFonts w:ascii="Arial" w:eastAsia="Times New Roman" w:hAnsi="Arial" w:cs="Arial"/>
                <w:color w:val="000000" w:themeColor="text1"/>
                <w:sz w:val="24"/>
                <w:szCs w:val="24"/>
              </w:rPr>
              <w:t xml:space="preserve">Consultancy to customized and host DHIS2 database online for </w:t>
            </w:r>
            <w:r w:rsidR="00233B45" w:rsidRPr="000F5464">
              <w:rPr>
                <w:rFonts w:ascii="Arial" w:eastAsia="Times New Roman" w:hAnsi="Arial" w:cs="Arial"/>
                <w:color w:val="000000" w:themeColor="text1"/>
                <w:sz w:val="24"/>
                <w:szCs w:val="24"/>
              </w:rPr>
              <w:t xml:space="preserve">MOH, </w:t>
            </w:r>
            <w:r w:rsidR="00E22D40" w:rsidRPr="000F5464">
              <w:rPr>
                <w:rFonts w:ascii="Arial" w:eastAsia="Times New Roman" w:hAnsi="Arial" w:cs="Arial"/>
                <w:color w:val="000000" w:themeColor="text1"/>
                <w:sz w:val="24"/>
                <w:szCs w:val="24"/>
              </w:rPr>
              <w:t>South Sudan.</w:t>
            </w:r>
          </w:p>
        </w:tc>
      </w:tr>
      <w:tr w:rsidR="00D1535D" w:rsidRPr="00453A9C" w:rsidTr="00F11520">
        <w:tc>
          <w:tcPr>
            <w:tcW w:w="1800" w:type="dxa"/>
          </w:tcPr>
          <w:p w:rsidR="00D1535D" w:rsidRPr="000F5464" w:rsidRDefault="00D1535D" w:rsidP="00D1535D">
            <w:pPr>
              <w:rPr>
                <w:rFonts w:ascii="Arial" w:hAnsi="Arial" w:cs="Arial"/>
                <w:b/>
                <w:sz w:val="24"/>
                <w:szCs w:val="24"/>
              </w:rPr>
            </w:pPr>
            <w:r w:rsidRPr="000F5464">
              <w:rPr>
                <w:rFonts w:ascii="Arial" w:hAnsi="Arial" w:cs="Arial"/>
                <w:b/>
                <w:sz w:val="24"/>
                <w:szCs w:val="24"/>
              </w:rPr>
              <w:t>Purpose</w:t>
            </w:r>
          </w:p>
        </w:tc>
        <w:tc>
          <w:tcPr>
            <w:tcW w:w="9270" w:type="dxa"/>
          </w:tcPr>
          <w:p w:rsidR="00E22D40" w:rsidRPr="001C6D6C" w:rsidRDefault="00E22D40" w:rsidP="001C6D6C">
            <w:pPr>
              <w:pStyle w:val="ListParagraph"/>
              <w:numPr>
                <w:ilvl w:val="0"/>
                <w:numId w:val="23"/>
              </w:numPr>
              <w:shd w:val="clear" w:color="auto" w:fill="FFFFFF"/>
              <w:spacing w:line="360" w:lineRule="auto"/>
              <w:rPr>
                <w:rFonts w:ascii="Arial" w:hAnsi="Arial" w:cs="Arial"/>
                <w:color w:val="000000" w:themeColor="text1"/>
                <w:sz w:val="24"/>
                <w:szCs w:val="24"/>
              </w:rPr>
            </w:pPr>
            <w:r w:rsidRPr="001C6D6C">
              <w:rPr>
                <w:rFonts w:ascii="Arial" w:hAnsi="Arial" w:cs="Arial"/>
                <w:color w:val="000000" w:themeColor="text1"/>
                <w:sz w:val="24"/>
                <w:szCs w:val="24"/>
              </w:rPr>
              <w:t>Customize all the data collection tools of the MOH into the DHIS2 database.</w:t>
            </w:r>
          </w:p>
          <w:p w:rsidR="00E22D40" w:rsidRPr="001C6D6C" w:rsidRDefault="00E22D40" w:rsidP="001C6D6C">
            <w:pPr>
              <w:pStyle w:val="ListParagraph"/>
              <w:numPr>
                <w:ilvl w:val="0"/>
                <w:numId w:val="23"/>
              </w:numPr>
              <w:shd w:val="clear" w:color="auto" w:fill="FFFFFF"/>
              <w:spacing w:line="360" w:lineRule="auto"/>
              <w:rPr>
                <w:rFonts w:ascii="Arial" w:hAnsi="Arial" w:cs="Arial"/>
                <w:color w:val="000000" w:themeColor="text1"/>
                <w:sz w:val="24"/>
                <w:szCs w:val="24"/>
              </w:rPr>
            </w:pPr>
            <w:r w:rsidRPr="001C6D6C">
              <w:rPr>
                <w:rFonts w:ascii="Arial" w:hAnsi="Arial" w:cs="Arial"/>
                <w:color w:val="000000" w:themeColor="text1"/>
                <w:sz w:val="24"/>
                <w:szCs w:val="24"/>
              </w:rPr>
              <w:t>Host the DHIS2 database in the server online at the MOH.</w:t>
            </w:r>
          </w:p>
          <w:p w:rsidR="00E22D40" w:rsidRPr="001C6D6C" w:rsidRDefault="00E22D40" w:rsidP="001C6D6C">
            <w:pPr>
              <w:pStyle w:val="ListParagraph"/>
              <w:numPr>
                <w:ilvl w:val="0"/>
                <w:numId w:val="23"/>
              </w:numPr>
              <w:shd w:val="clear" w:color="auto" w:fill="FFFFFF"/>
              <w:spacing w:line="360" w:lineRule="auto"/>
              <w:rPr>
                <w:rFonts w:ascii="Arial" w:hAnsi="Arial" w:cs="Arial"/>
                <w:color w:val="000000" w:themeColor="text1"/>
                <w:sz w:val="24"/>
                <w:szCs w:val="24"/>
              </w:rPr>
            </w:pPr>
            <w:r w:rsidRPr="001C6D6C">
              <w:rPr>
                <w:rFonts w:ascii="Arial" w:hAnsi="Arial" w:cs="Arial"/>
                <w:color w:val="000000" w:themeColor="text1"/>
                <w:sz w:val="24"/>
                <w:szCs w:val="24"/>
              </w:rPr>
              <w:t>Design dashboards for various programs</w:t>
            </w:r>
            <w:r w:rsidR="00AA7539" w:rsidRPr="001C6D6C">
              <w:rPr>
                <w:rFonts w:ascii="Arial" w:hAnsi="Arial" w:cs="Arial"/>
                <w:color w:val="000000" w:themeColor="text1"/>
                <w:sz w:val="24"/>
                <w:szCs w:val="24"/>
              </w:rPr>
              <w:t xml:space="preserve"> and projects</w:t>
            </w:r>
            <w:r w:rsidRPr="001C6D6C">
              <w:rPr>
                <w:rFonts w:ascii="Arial" w:hAnsi="Arial" w:cs="Arial"/>
                <w:color w:val="000000" w:themeColor="text1"/>
                <w:sz w:val="24"/>
                <w:szCs w:val="24"/>
              </w:rPr>
              <w:t>.</w:t>
            </w:r>
          </w:p>
          <w:p w:rsidR="00E22D40" w:rsidRPr="001C6D6C" w:rsidRDefault="00E22D40" w:rsidP="001C6D6C">
            <w:pPr>
              <w:pStyle w:val="ListParagraph"/>
              <w:numPr>
                <w:ilvl w:val="0"/>
                <w:numId w:val="23"/>
              </w:numPr>
              <w:shd w:val="clear" w:color="auto" w:fill="FFFFFF"/>
              <w:spacing w:line="360" w:lineRule="auto"/>
              <w:rPr>
                <w:rFonts w:ascii="Arial" w:hAnsi="Arial" w:cs="Arial"/>
                <w:color w:val="000000" w:themeColor="text1"/>
                <w:sz w:val="24"/>
                <w:szCs w:val="24"/>
              </w:rPr>
            </w:pPr>
            <w:r w:rsidRPr="001C6D6C">
              <w:rPr>
                <w:rFonts w:ascii="Arial" w:hAnsi="Arial" w:cs="Arial"/>
                <w:color w:val="000000" w:themeColor="text1"/>
                <w:sz w:val="24"/>
                <w:szCs w:val="24"/>
              </w:rPr>
              <w:t>Trained</w:t>
            </w:r>
            <w:r w:rsidR="000E101A" w:rsidRPr="001C6D6C">
              <w:rPr>
                <w:rFonts w:ascii="Arial" w:hAnsi="Arial" w:cs="Arial"/>
                <w:color w:val="000000" w:themeColor="text1"/>
                <w:sz w:val="24"/>
                <w:szCs w:val="24"/>
              </w:rPr>
              <w:t xml:space="preserve"> DHIS2 core group on</w:t>
            </w:r>
            <w:r w:rsidRPr="001C6D6C">
              <w:rPr>
                <w:rFonts w:ascii="Arial" w:hAnsi="Arial" w:cs="Arial"/>
                <w:color w:val="000000" w:themeColor="text1"/>
                <w:sz w:val="24"/>
                <w:szCs w:val="24"/>
              </w:rPr>
              <w:t xml:space="preserve"> customization</w:t>
            </w:r>
            <w:r w:rsidR="003805DC" w:rsidRPr="001C6D6C">
              <w:rPr>
                <w:rFonts w:ascii="Arial" w:hAnsi="Arial" w:cs="Arial"/>
                <w:color w:val="000000" w:themeColor="text1"/>
                <w:sz w:val="24"/>
                <w:szCs w:val="24"/>
              </w:rPr>
              <w:t xml:space="preserve">, </w:t>
            </w:r>
            <w:r w:rsidRPr="001C6D6C">
              <w:rPr>
                <w:rFonts w:ascii="Arial" w:hAnsi="Arial" w:cs="Arial"/>
                <w:color w:val="000000" w:themeColor="text1"/>
                <w:sz w:val="24"/>
                <w:szCs w:val="24"/>
              </w:rPr>
              <w:t>template development</w:t>
            </w:r>
            <w:r w:rsidR="003805DC" w:rsidRPr="001C6D6C">
              <w:rPr>
                <w:rFonts w:ascii="Arial" w:hAnsi="Arial" w:cs="Arial"/>
                <w:color w:val="000000" w:themeColor="text1"/>
                <w:sz w:val="24"/>
                <w:szCs w:val="24"/>
              </w:rPr>
              <w:t>, system management and administration</w:t>
            </w:r>
            <w:r w:rsidRPr="001C6D6C">
              <w:rPr>
                <w:rFonts w:ascii="Arial" w:hAnsi="Arial" w:cs="Arial"/>
                <w:color w:val="000000" w:themeColor="text1"/>
                <w:sz w:val="24"/>
                <w:szCs w:val="24"/>
              </w:rPr>
              <w:t>.</w:t>
            </w:r>
          </w:p>
          <w:p w:rsidR="000E101A" w:rsidRPr="001C6D6C" w:rsidRDefault="003805DC" w:rsidP="001C6D6C">
            <w:pPr>
              <w:pStyle w:val="ListParagraph"/>
              <w:numPr>
                <w:ilvl w:val="0"/>
                <w:numId w:val="23"/>
              </w:numPr>
              <w:shd w:val="clear" w:color="auto" w:fill="FFFFFF"/>
              <w:spacing w:line="360" w:lineRule="auto"/>
              <w:rPr>
                <w:rFonts w:ascii="Arial" w:hAnsi="Arial" w:cs="Arial"/>
                <w:color w:val="000000" w:themeColor="text1"/>
                <w:sz w:val="24"/>
                <w:szCs w:val="24"/>
              </w:rPr>
            </w:pPr>
            <w:r w:rsidRPr="001C6D6C">
              <w:rPr>
                <w:rFonts w:ascii="Arial" w:hAnsi="Arial" w:cs="Arial"/>
                <w:color w:val="000000" w:themeColor="text1"/>
                <w:sz w:val="24"/>
                <w:szCs w:val="24"/>
              </w:rPr>
              <w:t xml:space="preserve">Training of Trainer for core </w:t>
            </w:r>
            <w:r w:rsidR="00E22D40" w:rsidRPr="001C6D6C">
              <w:rPr>
                <w:rFonts w:ascii="Arial" w:hAnsi="Arial" w:cs="Arial"/>
                <w:color w:val="000000" w:themeColor="text1"/>
                <w:sz w:val="24"/>
                <w:szCs w:val="24"/>
              </w:rPr>
              <w:t>DHIS2</w:t>
            </w:r>
            <w:r w:rsidRPr="001C6D6C">
              <w:rPr>
                <w:rFonts w:ascii="Arial" w:hAnsi="Arial" w:cs="Arial"/>
                <w:color w:val="000000" w:themeColor="text1"/>
                <w:sz w:val="24"/>
                <w:szCs w:val="24"/>
              </w:rPr>
              <w:t xml:space="preserve"> group</w:t>
            </w:r>
            <w:r w:rsidR="00E22D40" w:rsidRPr="001C6D6C">
              <w:rPr>
                <w:rFonts w:ascii="Arial" w:hAnsi="Arial" w:cs="Arial"/>
                <w:color w:val="000000" w:themeColor="text1"/>
                <w:sz w:val="24"/>
                <w:szCs w:val="24"/>
              </w:rPr>
              <w:t>.</w:t>
            </w:r>
          </w:p>
          <w:p w:rsidR="00D1535D" w:rsidRPr="001C6D6C" w:rsidRDefault="00E22D40" w:rsidP="001C6D6C">
            <w:pPr>
              <w:pStyle w:val="ListParagraph"/>
              <w:numPr>
                <w:ilvl w:val="0"/>
                <w:numId w:val="23"/>
              </w:numPr>
              <w:shd w:val="clear" w:color="auto" w:fill="FFFFFF"/>
              <w:spacing w:line="360" w:lineRule="auto"/>
              <w:rPr>
                <w:rFonts w:ascii="Arial" w:hAnsi="Arial" w:cs="Arial"/>
                <w:sz w:val="24"/>
                <w:szCs w:val="24"/>
              </w:rPr>
            </w:pPr>
            <w:r w:rsidRPr="001C6D6C">
              <w:rPr>
                <w:rFonts w:ascii="Arial" w:hAnsi="Arial" w:cs="Arial"/>
                <w:color w:val="000000" w:themeColor="text1"/>
                <w:sz w:val="24"/>
                <w:szCs w:val="24"/>
              </w:rPr>
              <w:t>Provide continuous technical support to the team for up to six months remotely.</w:t>
            </w:r>
          </w:p>
        </w:tc>
      </w:tr>
      <w:tr w:rsidR="00D1535D" w:rsidRPr="00453A9C" w:rsidTr="00F11520">
        <w:tc>
          <w:tcPr>
            <w:tcW w:w="1800" w:type="dxa"/>
          </w:tcPr>
          <w:p w:rsidR="00D1535D" w:rsidRPr="000F5464" w:rsidRDefault="00233B45" w:rsidP="00D1535D">
            <w:pPr>
              <w:rPr>
                <w:rFonts w:ascii="Arial" w:hAnsi="Arial" w:cs="Arial"/>
                <w:b/>
                <w:sz w:val="24"/>
                <w:szCs w:val="24"/>
              </w:rPr>
            </w:pPr>
            <w:r w:rsidRPr="000F5464">
              <w:rPr>
                <w:rFonts w:ascii="Arial" w:hAnsi="Arial" w:cs="Arial"/>
                <w:b/>
                <w:sz w:val="24"/>
                <w:szCs w:val="24"/>
              </w:rPr>
              <w:t>Country</w:t>
            </w:r>
          </w:p>
        </w:tc>
        <w:tc>
          <w:tcPr>
            <w:tcW w:w="9270" w:type="dxa"/>
          </w:tcPr>
          <w:p w:rsidR="00D1535D" w:rsidRPr="000F5464" w:rsidRDefault="00E22D40" w:rsidP="000F5464">
            <w:pPr>
              <w:shd w:val="clear" w:color="auto" w:fill="FFFFFF"/>
              <w:spacing w:line="360" w:lineRule="auto"/>
              <w:rPr>
                <w:rFonts w:ascii="Arial" w:eastAsia="Times New Roman" w:hAnsi="Arial" w:cs="Arial"/>
                <w:color w:val="000000" w:themeColor="text1"/>
                <w:sz w:val="24"/>
                <w:szCs w:val="24"/>
              </w:rPr>
            </w:pPr>
            <w:r w:rsidRPr="000F5464">
              <w:rPr>
                <w:rFonts w:ascii="Arial" w:eastAsia="Times New Roman" w:hAnsi="Arial" w:cs="Arial"/>
                <w:color w:val="000000" w:themeColor="text1"/>
                <w:sz w:val="24"/>
                <w:szCs w:val="24"/>
              </w:rPr>
              <w:t>Juba, South Sudan</w:t>
            </w:r>
            <w:r w:rsidR="00233B45" w:rsidRPr="000F5464">
              <w:rPr>
                <w:rFonts w:ascii="Arial" w:eastAsia="Times New Roman" w:hAnsi="Arial" w:cs="Arial"/>
                <w:color w:val="000000" w:themeColor="text1"/>
                <w:sz w:val="24"/>
                <w:szCs w:val="24"/>
              </w:rPr>
              <w:t>.</w:t>
            </w:r>
          </w:p>
        </w:tc>
      </w:tr>
      <w:tr w:rsidR="00D1535D" w:rsidRPr="00453A9C" w:rsidTr="00F11520">
        <w:tc>
          <w:tcPr>
            <w:tcW w:w="1800" w:type="dxa"/>
          </w:tcPr>
          <w:p w:rsidR="00D1535D" w:rsidRPr="000F5464" w:rsidRDefault="00D1535D" w:rsidP="00D1535D">
            <w:pPr>
              <w:rPr>
                <w:rFonts w:ascii="Arial" w:hAnsi="Arial" w:cs="Arial"/>
                <w:b/>
                <w:sz w:val="24"/>
                <w:szCs w:val="24"/>
              </w:rPr>
            </w:pPr>
            <w:r w:rsidRPr="000F5464">
              <w:rPr>
                <w:rFonts w:ascii="Arial" w:hAnsi="Arial" w:cs="Arial"/>
                <w:b/>
                <w:sz w:val="24"/>
                <w:szCs w:val="24"/>
              </w:rPr>
              <w:t>Duration</w:t>
            </w:r>
          </w:p>
        </w:tc>
        <w:tc>
          <w:tcPr>
            <w:tcW w:w="9270" w:type="dxa"/>
          </w:tcPr>
          <w:p w:rsidR="00D1535D" w:rsidRPr="000F5464" w:rsidRDefault="000C78D2" w:rsidP="000F5464">
            <w:pPr>
              <w:shd w:val="clear" w:color="auto" w:fill="FFFFFF"/>
              <w:spacing w:line="360" w:lineRule="auto"/>
              <w:rPr>
                <w:rFonts w:ascii="Arial" w:eastAsia="Times New Roman" w:hAnsi="Arial" w:cs="Arial"/>
                <w:color w:val="000000" w:themeColor="text1"/>
                <w:sz w:val="24"/>
                <w:szCs w:val="24"/>
              </w:rPr>
            </w:pPr>
            <w:r w:rsidRPr="000F5464">
              <w:rPr>
                <w:rFonts w:ascii="Arial" w:eastAsia="Times New Roman" w:hAnsi="Arial" w:cs="Arial"/>
                <w:color w:val="000000" w:themeColor="text1"/>
                <w:sz w:val="24"/>
                <w:szCs w:val="24"/>
              </w:rPr>
              <w:t>42</w:t>
            </w:r>
            <w:r w:rsidR="00E22D40" w:rsidRPr="000F5464">
              <w:rPr>
                <w:rFonts w:ascii="Arial" w:eastAsia="Times New Roman" w:hAnsi="Arial" w:cs="Arial"/>
                <w:color w:val="000000" w:themeColor="text1"/>
                <w:sz w:val="24"/>
                <w:szCs w:val="24"/>
              </w:rPr>
              <w:t xml:space="preserve"> working days</w:t>
            </w:r>
            <w:r w:rsidR="00233B45" w:rsidRPr="000F5464">
              <w:rPr>
                <w:rFonts w:ascii="Arial" w:eastAsia="Times New Roman" w:hAnsi="Arial" w:cs="Arial"/>
                <w:color w:val="000000" w:themeColor="text1"/>
                <w:sz w:val="24"/>
                <w:szCs w:val="24"/>
              </w:rPr>
              <w:t>.</w:t>
            </w:r>
          </w:p>
        </w:tc>
      </w:tr>
      <w:tr w:rsidR="00D1535D" w:rsidRPr="00453A9C" w:rsidTr="00F11520">
        <w:tc>
          <w:tcPr>
            <w:tcW w:w="1800" w:type="dxa"/>
          </w:tcPr>
          <w:p w:rsidR="00D1535D" w:rsidRPr="000F5464" w:rsidRDefault="00D1535D" w:rsidP="00D1535D">
            <w:pPr>
              <w:rPr>
                <w:rFonts w:ascii="Arial" w:hAnsi="Arial" w:cs="Arial"/>
                <w:b/>
                <w:sz w:val="24"/>
                <w:szCs w:val="24"/>
              </w:rPr>
            </w:pPr>
            <w:r w:rsidRPr="000F5464">
              <w:rPr>
                <w:rFonts w:ascii="Arial" w:hAnsi="Arial" w:cs="Arial"/>
                <w:b/>
                <w:sz w:val="24"/>
                <w:szCs w:val="24"/>
              </w:rPr>
              <w:t>Start day</w:t>
            </w:r>
          </w:p>
        </w:tc>
        <w:tc>
          <w:tcPr>
            <w:tcW w:w="9270" w:type="dxa"/>
          </w:tcPr>
          <w:p w:rsidR="00D1535D" w:rsidRPr="000F5464" w:rsidRDefault="00222B3B" w:rsidP="000F5464">
            <w:pPr>
              <w:shd w:val="clear" w:color="auto" w:fill="FFFFFF"/>
              <w:spacing w:line="36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16</w:t>
            </w:r>
            <w:r w:rsidRPr="00222B3B">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w:t>
            </w:r>
            <w:bookmarkStart w:id="0" w:name="_GoBack"/>
            <w:bookmarkEnd w:id="0"/>
            <w:r w:rsidR="000E101A" w:rsidRPr="000F5464">
              <w:rPr>
                <w:rFonts w:ascii="Arial" w:eastAsia="Times New Roman" w:hAnsi="Arial" w:cs="Arial"/>
                <w:color w:val="000000" w:themeColor="text1"/>
                <w:sz w:val="24"/>
                <w:szCs w:val="24"/>
              </w:rPr>
              <w:t xml:space="preserve"> April 2018</w:t>
            </w:r>
            <w:r w:rsidR="00356907" w:rsidRPr="000F5464">
              <w:rPr>
                <w:rFonts w:ascii="Arial" w:eastAsia="Times New Roman" w:hAnsi="Arial" w:cs="Arial"/>
                <w:color w:val="000000" w:themeColor="text1"/>
                <w:sz w:val="24"/>
                <w:szCs w:val="24"/>
              </w:rPr>
              <w:t>.</w:t>
            </w:r>
          </w:p>
        </w:tc>
      </w:tr>
      <w:tr w:rsidR="00D1535D" w:rsidRPr="00453A9C" w:rsidTr="00F11520">
        <w:tc>
          <w:tcPr>
            <w:tcW w:w="1800" w:type="dxa"/>
          </w:tcPr>
          <w:p w:rsidR="00D1535D" w:rsidRPr="000F5464" w:rsidRDefault="00D1535D" w:rsidP="00D1535D">
            <w:pPr>
              <w:rPr>
                <w:rFonts w:ascii="Arial" w:hAnsi="Arial" w:cs="Arial"/>
                <w:b/>
                <w:sz w:val="24"/>
                <w:szCs w:val="24"/>
              </w:rPr>
            </w:pPr>
            <w:r w:rsidRPr="000F5464">
              <w:rPr>
                <w:rFonts w:ascii="Arial" w:hAnsi="Arial" w:cs="Arial"/>
                <w:b/>
                <w:sz w:val="24"/>
                <w:szCs w:val="24"/>
              </w:rPr>
              <w:t>Reporting to</w:t>
            </w:r>
          </w:p>
        </w:tc>
        <w:tc>
          <w:tcPr>
            <w:tcW w:w="9270" w:type="dxa"/>
          </w:tcPr>
          <w:p w:rsidR="00D1535D" w:rsidRPr="000F5464" w:rsidRDefault="00D1535D" w:rsidP="000F5464">
            <w:pPr>
              <w:shd w:val="clear" w:color="auto" w:fill="FFFFFF"/>
              <w:spacing w:line="360" w:lineRule="auto"/>
              <w:rPr>
                <w:rFonts w:ascii="Arial" w:eastAsia="Times New Roman" w:hAnsi="Arial" w:cs="Arial"/>
                <w:color w:val="000000" w:themeColor="text1"/>
                <w:sz w:val="24"/>
                <w:szCs w:val="24"/>
              </w:rPr>
            </w:pPr>
            <w:r w:rsidRPr="000F5464">
              <w:rPr>
                <w:rFonts w:ascii="Arial" w:eastAsia="Times New Roman" w:hAnsi="Arial" w:cs="Arial"/>
                <w:color w:val="000000" w:themeColor="text1"/>
                <w:sz w:val="24"/>
                <w:szCs w:val="24"/>
              </w:rPr>
              <w:t xml:space="preserve">Director General </w:t>
            </w:r>
            <w:r w:rsidR="00277F3E" w:rsidRPr="000F5464">
              <w:rPr>
                <w:rFonts w:ascii="Arial" w:eastAsia="Times New Roman" w:hAnsi="Arial" w:cs="Arial"/>
                <w:color w:val="000000" w:themeColor="text1"/>
                <w:sz w:val="24"/>
                <w:szCs w:val="24"/>
              </w:rPr>
              <w:t>for</w:t>
            </w:r>
            <w:r w:rsidRPr="000F5464">
              <w:rPr>
                <w:rFonts w:ascii="Arial" w:eastAsia="Times New Roman" w:hAnsi="Arial" w:cs="Arial"/>
                <w:color w:val="000000" w:themeColor="text1"/>
                <w:sz w:val="24"/>
                <w:szCs w:val="24"/>
              </w:rPr>
              <w:t xml:space="preserve"> Policy</w:t>
            </w:r>
            <w:r w:rsidR="00E22D40" w:rsidRPr="000F5464">
              <w:rPr>
                <w:rFonts w:ascii="Arial" w:eastAsia="Times New Roman" w:hAnsi="Arial" w:cs="Arial"/>
                <w:color w:val="000000" w:themeColor="text1"/>
                <w:sz w:val="24"/>
                <w:szCs w:val="24"/>
              </w:rPr>
              <w:t>, Planning</w:t>
            </w:r>
            <w:r w:rsidR="00356907" w:rsidRPr="000F5464">
              <w:rPr>
                <w:rFonts w:ascii="Arial" w:eastAsia="Times New Roman" w:hAnsi="Arial" w:cs="Arial"/>
                <w:color w:val="000000" w:themeColor="text1"/>
                <w:sz w:val="24"/>
                <w:szCs w:val="24"/>
              </w:rPr>
              <w:t xml:space="preserve">, </w:t>
            </w:r>
            <w:r w:rsidR="00277F3E" w:rsidRPr="000F5464">
              <w:rPr>
                <w:rFonts w:ascii="Arial" w:eastAsia="Times New Roman" w:hAnsi="Arial" w:cs="Arial"/>
                <w:color w:val="000000" w:themeColor="text1"/>
                <w:sz w:val="24"/>
                <w:szCs w:val="24"/>
              </w:rPr>
              <w:t>Budgeting</w:t>
            </w:r>
            <w:r w:rsidR="003805DC" w:rsidRPr="000F5464">
              <w:rPr>
                <w:rFonts w:ascii="Arial" w:eastAsia="Times New Roman" w:hAnsi="Arial" w:cs="Arial"/>
                <w:color w:val="000000" w:themeColor="text1"/>
                <w:sz w:val="24"/>
                <w:szCs w:val="24"/>
              </w:rPr>
              <w:t>,</w:t>
            </w:r>
            <w:r w:rsidR="00356907" w:rsidRPr="000F5464">
              <w:rPr>
                <w:rFonts w:ascii="Arial" w:eastAsia="Times New Roman" w:hAnsi="Arial" w:cs="Arial"/>
                <w:color w:val="000000" w:themeColor="text1"/>
                <w:sz w:val="24"/>
                <w:szCs w:val="24"/>
              </w:rPr>
              <w:t xml:space="preserve"> and Research</w:t>
            </w:r>
            <w:r w:rsidR="003805DC" w:rsidRPr="000F5464">
              <w:rPr>
                <w:rFonts w:ascii="Arial" w:eastAsia="Times New Roman" w:hAnsi="Arial" w:cs="Arial"/>
                <w:color w:val="000000" w:themeColor="text1"/>
                <w:sz w:val="24"/>
                <w:szCs w:val="24"/>
              </w:rPr>
              <w:t xml:space="preserve"> MOH, South Sudan</w:t>
            </w:r>
            <w:r w:rsidR="00233B45" w:rsidRPr="000F5464">
              <w:rPr>
                <w:rFonts w:ascii="Arial" w:eastAsia="Times New Roman" w:hAnsi="Arial" w:cs="Arial"/>
                <w:color w:val="000000" w:themeColor="text1"/>
                <w:sz w:val="24"/>
                <w:szCs w:val="24"/>
              </w:rPr>
              <w:t>.</w:t>
            </w:r>
          </w:p>
        </w:tc>
      </w:tr>
    </w:tbl>
    <w:p w:rsidR="00D1535D" w:rsidRPr="00453A9C" w:rsidRDefault="00D1535D" w:rsidP="00D1535D">
      <w:pPr>
        <w:rPr>
          <w:rFonts w:ascii="Arial" w:hAnsi="Arial" w:cs="Arial"/>
          <w:sz w:val="24"/>
          <w:szCs w:val="24"/>
        </w:rPr>
      </w:pPr>
    </w:p>
    <w:p w:rsidR="00E22D40" w:rsidRPr="00453A9C" w:rsidRDefault="00E22D40" w:rsidP="00E22D40">
      <w:pPr>
        <w:rPr>
          <w:rFonts w:ascii="Arial" w:hAnsi="Arial" w:cs="Arial"/>
          <w:b/>
          <w:sz w:val="24"/>
          <w:szCs w:val="24"/>
        </w:rPr>
      </w:pPr>
      <w:r w:rsidRPr="00453A9C">
        <w:rPr>
          <w:rFonts w:ascii="Arial" w:hAnsi="Arial" w:cs="Arial"/>
          <w:b/>
          <w:sz w:val="24"/>
          <w:szCs w:val="24"/>
        </w:rPr>
        <w:t>Background</w:t>
      </w:r>
    </w:p>
    <w:p w:rsidR="00E22D40" w:rsidRPr="00453A9C" w:rsidRDefault="00E22D40" w:rsidP="00453A9C">
      <w:pPr>
        <w:shd w:val="clear" w:color="auto" w:fill="FFFFFF"/>
        <w:spacing w:after="0" w:line="360" w:lineRule="auto"/>
        <w:rPr>
          <w:rFonts w:ascii="Arial" w:eastAsia="Times New Roman" w:hAnsi="Arial" w:cs="Arial"/>
          <w:color w:val="000000" w:themeColor="text1"/>
          <w:sz w:val="24"/>
          <w:szCs w:val="24"/>
        </w:rPr>
      </w:pPr>
      <w:r w:rsidRPr="00453A9C">
        <w:rPr>
          <w:rFonts w:ascii="Arial" w:eastAsia="Times New Roman" w:hAnsi="Arial" w:cs="Arial"/>
          <w:color w:val="000000" w:themeColor="text1"/>
          <w:sz w:val="24"/>
          <w:szCs w:val="24"/>
        </w:rPr>
        <w:t>The Ministry of Health (MOH) of the Republic of South Sudan is m</w:t>
      </w:r>
      <w:r w:rsidR="000E101A" w:rsidRPr="00453A9C">
        <w:rPr>
          <w:rFonts w:ascii="Arial" w:eastAsia="Times New Roman" w:hAnsi="Arial" w:cs="Arial"/>
          <w:color w:val="000000" w:themeColor="text1"/>
          <w:sz w:val="24"/>
          <w:szCs w:val="24"/>
        </w:rPr>
        <w:t xml:space="preserve">andated through its role as </w:t>
      </w:r>
      <w:r w:rsidRPr="00453A9C">
        <w:rPr>
          <w:rFonts w:ascii="Arial" w:eastAsia="Times New Roman" w:hAnsi="Arial" w:cs="Arial"/>
          <w:color w:val="000000" w:themeColor="text1"/>
          <w:sz w:val="24"/>
          <w:szCs w:val="24"/>
        </w:rPr>
        <w:t>Government institution to lead a</w:t>
      </w:r>
      <w:r w:rsidR="000E101A" w:rsidRPr="00453A9C">
        <w:rPr>
          <w:rFonts w:ascii="Arial" w:eastAsia="Times New Roman" w:hAnsi="Arial" w:cs="Arial"/>
          <w:color w:val="000000" w:themeColor="text1"/>
          <w:sz w:val="24"/>
          <w:szCs w:val="24"/>
        </w:rPr>
        <w:t>nd regulate health care services within the country</w:t>
      </w:r>
      <w:r w:rsidRPr="00453A9C">
        <w:rPr>
          <w:rFonts w:ascii="Arial" w:eastAsia="Times New Roman" w:hAnsi="Arial" w:cs="Arial"/>
          <w:color w:val="000000" w:themeColor="text1"/>
          <w:sz w:val="24"/>
          <w:szCs w:val="24"/>
        </w:rPr>
        <w:t xml:space="preserve">. </w:t>
      </w:r>
      <w:r w:rsidR="000E101A" w:rsidRPr="00453A9C">
        <w:rPr>
          <w:rFonts w:ascii="Arial" w:eastAsia="Times New Roman" w:hAnsi="Arial" w:cs="Arial"/>
          <w:color w:val="000000" w:themeColor="text1"/>
          <w:sz w:val="24"/>
          <w:szCs w:val="24"/>
        </w:rPr>
        <w:t>Under</w:t>
      </w:r>
      <w:r w:rsidR="002E5DE4" w:rsidRPr="00453A9C">
        <w:rPr>
          <w:rFonts w:ascii="Arial" w:eastAsia="Times New Roman" w:hAnsi="Arial" w:cs="Arial"/>
          <w:color w:val="000000" w:themeColor="text1"/>
          <w:sz w:val="24"/>
          <w:szCs w:val="24"/>
        </w:rPr>
        <w:t xml:space="preserve"> this role</w:t>
      </w:r>
      <w:r w:rsidR="000E101A" w:rsidRPr="00453A9C">
        <w:rPr>
          <w:rFonts w:ascii="Arial" w:eastAsia="Times New Roman" w:hAnsi="Arial" w:cs="Arial"/>
          <w:color w:val="000000" w:themeColor="text1"/>
          <w:sz w:val="24"/>
          <w:szCs w:val="24"/>
        </w:rPr>
        <w:t>,</w:t>
      </w:r>
      <w:r w:rsidR="002E5DE4" w:rsidRPr="00453A9C">
        <w:rPr>
          <w:rFonts w:ascii="Arial" w:eastAsia="Times New Roman" w:hAnsi="Arial" w:cs="Arial"/>
          <w:color w:val="000000" w:themeColor="text1"/>
          <w:sz w:val="24"/>
          <w:szCs w:val="24"/>
        </w:rPr>
        <w:t xml:space="preserve"> the MOH is responsible for establishing func</w:t>
      </w:r>
      <w:r w:rsidR="000E101A" w:rsidRPr="00453A9C">
        <w:rPr>
          <w:rFonts w:ascii="Arial" w:eastAsia="Times New Roman" w:hAnsi="Arial" w:cs="Arial"/>
          <w:color w:val="000000" w:themeColor="text1"/>
          <w:sz w:val="24"/>
          <w:szCs w:val="24"/>
        </w:rPr>
        <w:t>tional health service that will contribute towards</w:t>
      </w:r>
      <w:r w:rsidR="002E5DE4" w:rsidRPr="00453A9C">
        <w:rPr>
          <w:rFonts w:ascii="Arial" w:eastAsia="Times New Roman" w:hAnsi="Arial" w:cs="Arial"/>
          <w:color w:val="000000" w:themeColor="text1"/>
          <w:sz w:val="24"/>
          <w:szCs w:val="24"/>
        </w:rPr>
        <w:t xml:space="preserve"> effective management of eviden</w:t>
      </w:r>
      <w:r w:rsidR="000E101A" w:rsidRPr="00453A9C">
        <w:rPr>
          <w:rFonts w:ascii="Arial" w:eastAsia="Times New Roman" w:hAnsi="Arial" w:cs="Arial"/>
          <w:color w:val="000000" w:themeColor="text1"/>
          <w:sz w:val="24"/>
          <w:szCs w:val="24"/>
        </w:rPr>
        <w:t xml:space="preserve">ce based health </w:t>
      </w:r>
      <w:r w:rsidR="000E101A" w:rsidRPr="00453A9C">
        <w:rPr>
          <w:rFonts w:ascii="Arial" w:eastAsia="Times New Roman" w:hAnsi="Arial" w:cs="Arial"/>
          <w:color w:val="000000" w:themeColor="text1"/>
          <w:sz w:val="24"/>
          <w:szCs w:val="24"/>
        </w:rPr>
        <w:lastRenderedPageBreak/>
        <w:t>service</w:t>
      </w:r>
      <w:r w:rsidR="002E5DE4" w:rsidRPr="00453A9C">
        <w:rPr>
          <w:rFonts w:ascii="Arial" w:eastAsia="Times New Roman" w:hAnsi="Arial" w:cs="Arial"/>
          <w:color w:val="000000" w:themeColor="text1"/>
          <w:sz w:val="24"/>
          <w:szCs w:val="24"/>
        </w:rPr>
        <w:t xml:space="preserve"> to</w:t>
      </w:r>
      <w:r w:rsidR="000E101A" w:rsidRPr="00453A9C">
        <w:rPr>
          <w:rFonts w:ascii="Arial" w:eastAsia="Times New Roman" w:hAnsi="Arial" w:cs="Arial"/>
          <w:color w:val="000000" w:themeColor="text1"/>
          <w:sz w:val="24"/>
          <w:szCs w:val="24"/>
        </w:rPr>
        <w:t xml:space="preserve"> the entire population</w:t>
      </w:r>
      <w:r w:rsidR="002E5DE4" w:rsidRPr="00453A9C">
        <w:rPr>
          <w:rFonts w:ascii="Arial" w:eastAsia="Times New Roman" w:hAnsi="Arial" w:cs="Arial"/>
          <w:color w:val="000000" w:themeColor="text1"/>
          <w:sz w:val="24"/>
          <w:szCs w:val="24"/>
        </w:rPr>
        <w:t>. In pursuit of this mandate</w:t>
      </w:r>
      <w:r w:rsidR="000E101A" w:rsidRPr="00453A9C">
        <w:rPr>
          <w:rFonts w:ascii="Arial" w:eastAsia="Times New Roman" w:hAnsi="Arial" w:cs="Arial"/>
          <w:color w:val="000000" w:themeColor="text1"/>
          <w:sz w:val="24"/>
          <w:szCs w:val="24"/>
        </w:rPr>
        <w:t>, the MOH has developed</w:t>
      </w:r>
      <w:r w:rsidR="002E5DE4" w:rsidRPr="00453A9C">
        <w:rPr>
          <w:rFonts w:ascii="Arial" w:eastAsia="Times New Roman" w:hAnsi="Arial" w:cs="Arial"/>
          <w:color w:val="000000" w:themeColor="text1"/>
          <w:sz w:val="24"/>
          <w:szCs w:val="24"/>
        </w:rPr>
        <w:t xml:space="preserve"> national health care strategy based on the Basic Package of primary and secondary care </w:t>
      </w:r>
      <w:r w:rsidR="000E101A" w:rsidRPr="00453A9C">
        <w:rPr>
          <w:rFonts w:ascii="Arial" w:eastAsia="Times New Roman" w:hAnsi="Arial" w:cs="Arial"/>
          <w:color w:val="000000" w:themeColor="text1"/>
          <w:sz w:val="24"/>
          <w:szCs w:val="24"/>
        </w:rPr>
        <w:t>as well as</w:t>
      </w:r>
      <w:r w:rsidR="002E5DE4" w:rsidRPr="00453A9C">
        <w:rPr>
          <w:rFonts w:ascii="Arial" w:eastAsia="Times New Roman" w:hAnsi="Arial" w:cs="Arial"/>
          <w:color w:val="000000" w:themeColor="text1"/>
          <w:sz w:val="24"/>
          <w:szCs w:val="24"/>
        </w:rPr>
        <w:t xml:space="preserve"> community Health and Nutritional Services throu</w:t>
      </w:r>
      <w:r w:rsidR="000E101A" w:rsidRPr="00453A9C">
        <w:rPr>
          <w:rFonts w:ascii="Arial" w:eastAsia="Times New Roman" w:hAnsi="Arial" w:cs="Arial"/>
          <w:color w:val="000000" w:themeColor="text1"/>
          <w:sz w:val="24"/>
          <w:szCs w:val="24"/>
        </w:rPr>
        <w:t>gh which it hopes to provide</w:t>
      </w:r>
      <w:r w:rsidR="002E5DE4" w:rsidRPr="00453A9C">
        <w:rPr>
          <w:rFonts w:ascii="Arial" w:eastAsia="Times New Roman" w:hAnsi="Arial" w:cs="Arial"/>
          <w:color w:val="000000" w:themeColor="text1"/>
          <w:sz w:val="24"/>
          <w:szCs w:val="24"/>
        </w:rPr>
        <w:t xml:space="preserve"> basic health care package to</w:t>
      </w:r>
      <w:r w:rsidR="000E101A" w:rsidRPr="00453A9C">
        <w:rPr>
          <w:rFonts w:ascii="Arial" w:eastAsia="Times New Roman" w:hAnsi="Arial" w:cs="Arial"/>
          <w:color w:val="000000" w:themeColor="text1"/>
          <w:sz w:val="24"/>
          <w:szCs w:val="24"/>
        </w:rPr>
        <w:t xml:space="preserve"> the entire</w:t>
      </w:r>
      <w:r w:rsidR="002E5DE4" w:rsidRPr="00453A9C">
        <w:rPr>
          <w:rFonts w:ascii="Arial" w:eastAsia="Times New Roman" w:hAnsi="Arial" w:cs="Arial"/>
          <w:color w:val="000000" w:themeColor="text1"/>
          <w:sz w:val="24"/>
          <w:szCs w:val="24"/>
        </w:rPr>
        <w:t xml:space="preserve"> population.</w:t>
      </w:r>
    </w:p>
    <w:p w:rsidR="00E22D40" w:rsidRPr="00453A9C" w:rsidRDefault="00E22D40" w:rsidP="00453A9C">
      <w:pPr>
        <w:shd w:val="clear" w:color="auto" w:fill="FFFFFF"/>
        <w:spacing w:after="0" w:line="360" w:lineRule="auto"/>
        <w:rPr>
          <w:rFonts w:ascii="Arial" w:eastAsia="Times New Roman" w:hAnsi="Arial" w:cs="Arial"/>
          <w:color w:val="000000" w:themeColor="text1"/>
          <w:sz w:val="24"/>
          <w:szCs w:val="24"/>
        </w:rPr>
      </w:pPr>
    </w:p>
    <w:p w:rsidR="008A5439" w:rsidRPr="00453A9C" w:rsidRDefault="00E22D40" w:rsidP="00453A9C">
      <w:pPr>
        <w:shd w:val="clear" w:color="auto" w:fill="FFFFFF"/>
        <w:spacing w:after="0" w:line="360" w:lineRule="auto"/>
        <w:rPr>
          <w:rFonts w:ascii="Arial" w:eastAsia="Times New Roman" w:hAnsi="Arial" w:cs="Arial"/>
          <w:color w:val="000000" w:themeColor="text1"/>
          <w:sz w:val="24"/>
          <w:szCs w:val="24"/>
        </w:rPr>
      </w:pPr>
      <w:r w:rsidRPr="00453A9C">
        <w:rPr>
          <w:rFonts w:ascii="Arial" w:eastAsia="Times New Roman" w:hAnsi="Arial" w:cs="Arial"/>
          <w:color w:val="000000" w:themeColor="text1"/>
          <w:sz w:val="24"/>
          <w:szCs w:val="24"/>
        </w:rPr>
        <w:t>To effectively manage health care provisio</w:t>
      </w:r>
      <w:r w:rsidR="000E101A" w:rsidRPr="00453A9C">
        <w:rPr>
          <w:rFonts w:ascii="Arial" w:eastAsia="Times New Roman" w:hAnsi="Arial" w:cs="Arial"/>
          <w:color w:val="000000" w:themeColor="text1"/>
          <w:sz w:val="24"/>
          <w:szCs w:val="24"/>
        </w:rPr>
        <w:t xml:space="preserve">n, the MOH plans to establish </w:t>
      </w:r>
      <w:r w:rsidRPr="00453A9C">
        <w:rPr>
          <w:rFonts w:ascii="Arial" w:eastAsia="Times New Roman" w:hAnsi="Arial" w:cs="Arial"/>
          <w:color w:val="000000" w:themeColor="text1"/>
          <w:sz w:val="24"/>
          <w:szCs w:val="24"/>
        </w:rPr>
        <w:t>robust Health Management Information System (HMIS) to collect different types of health information from service delivery point</w:t>
      </w:r>
      <w:r w:rsidR="000E101A" w:rsidRPr="00453A9C">
        <w:rPr>
          <w:rFonts w:ascii="Arial" w:eastAsia="Times New Roman" w:hAnsi="Arial" w:cs="Arial"/>
          <w:color w:val="000000" w:themeColor="text1"/>
          <w:sz w:val="24"/>
          <w:szCs w:val="24"/>
        </w:rPr>
        <w:t>s</w:t>
      </w:r>
      <w:r w:rsidRPr="00453A9C">
        <w:rPr>
          <w:rFonts w:ascii="Arial" w:eastAsia="Times New Roman" w:hAnsi="Arial" w:cs="Arial"/>
          <w:color w:val="000000" w:themeColor="text1"/>
          <w:sz w:val="24"/>
          <w:szCs w:val="24"/>
        </w:rPr>
        <w:t xml:space="preserve"> as evidence for decision making aimed a</w:t>
      </w:r>
      <w:r w:rsidR="000E101A" w:rsidRPr="00453A9C">
        <w:rPr>
          <w:rFonts w:ascii="Arial" w:eastAsia="Times New Roman" w:hAnsi="Arial" w:cs="Arial"/>
          <w:color w:val="000000" w:themeColor="text1"/>
          <w:sz w:val="24"/>
          <w:szCs w:val="24"/>
        </w:rPr>
        <w:t>t improving health care services</w:t>
      </w:r>
      <w:r w:rsidRPr="00453A9C">
        <w:rPr>
          <w:rFonts w:ascii="Arial" w:eastAsia="Times New Roman" w:hAnsi="Arial" w:cs="Arial"/>
          <w:color w:val="000000" w:themeColor="text1"/>
          <w:sz w:val="24"/>
          <w:szCs w:val="24"/>
        </w:rPr>
        <w:t xml:space="preserve">. </w:t>
      </w:r>
      <w:r w:rsidR="000E101A" w:rsidRPr="00453A9C">
        <w:rPr>
          <w:rFonts w:ascii="Arial" w:eastAsia="Times New Roman" w:hAnsi="Arial" w:cs="Arial"/>
          <w:color w:val="000000" w:themeColor="text1"/>
          <w:sz w:val="24"/>
          <w:szCs w:val="24"/>
        </w:rPr>
        <w:t xml:space="preserve"> </w:t>
      </w:r>
      <w:r w:rsidR="00662602" w:rsidRPr="00453A9C">
        <w:rPr>
          <w:rFonts w:ascii="Arial" w:eastAsia="Times New Roman" w:hAnsi="Arial" w:cs="Arial"/>
          <w:color w:val="000000" w:themeColor="text1"/>
          <w:sz w:val="24"/>
          <w:szCs w:val="24"/>
        </w:rPr>
        <w:t>The establishment of HMIS has been</w:t>
      </w:r>
      <w:r w:rsidRPr="00453A9C">
        <w:rPr>
          <w:rFonts w:ascii="Arial" w:eastAsia="Times New Roman" w:hAnsi="Arial" w:cs="Arial"/>
          <w:color w:val="000000" w:themeColor="text1"/>
          <w:sz w:val="24"/>
          <w:szCs w:val="24"/>
        </w:rPr>
        <w:t xml:space="preserve"> envisioned to provide integrated data collection and analysis</w:t>
      </w:r>
      <w:r w:rsidR="00662602" w:rsidRPr="00453A9C">
        <w:rPr>
          <w:rFonts w:ascii="Arial" w:eastAsia="Times New Roman" w:hAnsi="Arial" w:cs="Arial"/>
          <w:color w:val="000000" w:themeColor="text1"/>
          <w:sz w:val="24"/>
          <w:szCs w:val="24"/>
        </w:rPr>
        <w:t xml:space="preserve"> at </w:t>
      </w:r>
      <w:r w:rsidRPr="00453A9C">
        <w:rPr>
          <w:rFonts w:ascii="Arial" w:eastAsia="Times New Roman" w:hAnsi="Arial" w:cs="Arial"/>
          <w:color w:val="000000" w:themeColor="text1"/>
          <w:sz w:val="24"/>
          <w:szCs w:val="24"/>
        </w:rPr>
        <w:t xml:space="preserve">all </w:t>
      </w:r>
      <w:r w:rsidR="00662602" w:rsidRPr="00453A9C">
        <w:rPr>
          <w:rFonts w:ascii="Arial" w:eastAsia="Times New Roman" w:hAnsi="Arial" w:cs="Arial"/>
          <w:color w:val="000000" w:themeColor="text1"/>
          <w:sz w:val="24"/>
          <w:szCs w:val="24"/>
        </w:rPr>
        <w:t>levels of health care to</w:t>
      </w:r>
      <w:r w:rsidRPr="00453A9C">
        <w:rPr>
          <w:rFonts w:ascii="Arial" w:eastAsia="Times New Roman" w:hAnsi="Arial" w:cs="Arial"/>
          <w:color w:val="000000" w:themeColor="text1"/>
          <w:sz w:val="24"/>
          <w:szCs w:val="24"/>
        </w:rPr>
        <w:t xml:space="preserve"> provide evidence on the h</w:t>
      </w:r>
      <w:r w:rsidR="00662602" w:rsidRPr="00453A9C">
        <w:rPr>
          <w:rFonts w:ascii="Arial" w:eastAsia="Times New Roman" w:hAnsi="Arial" w:cs="Arial"/>
          <w:color w:val="000000" w:themeColor="text1"/>
          <w:sz w:val="24"/>
          <w:szCs w:val="24"/>
        </w:rPr>
        <w:t>ealth status of every citizen</w:t>
      </w:r>
      <w:r w:rsidRPr="00453A9C">
        <w:rPr>
          <w:rFonts w:ascii="Arial" w:eastAsia="Times New Roman" w:hAnsi="Arial" w:cs="Arial"/>
          <w:color w:val="000000" w:themeColor="text1"/>
          <w:sz w:val="24"/>
          <w:szCs w:val="24"/>
        </w:rPr>
        <w:t xml:space="preserve">.  </w:t>
      </w:r>
      <w:r w:rsidR="008A5439" w:rsidRPr="00453A9C">
        <w:rPr>
          <w:rFonts w:ascii="Arial" w:eastAsia="Times New Roman" w:hAnsi="Arial" w:cs="Arial"/>
          <w:color w:val="000000" w:themeColor="text1"/>
          <w:sz w:val="24"/>
          <w:szCs w:val="24"/>
        </w:rPr>
        <w:t>DHIS 1.4 was initially designed for collecting data from facility to the national level by the developers</w:t>
      </w:r>
      <w:r w:rsidR="00662602" w:rsidRPr="00453A9C">
        <w:rPr>
          <w:rFonts w:ascii="Arial" w:eastAsia="Times New Roman" w:hAnsi="Arial" w:cs="Arial"/>
          <w:color w:val="000000" w:themeColor="text1"/>
          <w:sz w:val="24"/>
          <w:szCs w:val="24"/>
        </w:rPr>
        <w:t xml:space="preserve"> from the </w:t>
      </w:r>
      <w:r w:rsidR="000C78D2" w:rsidRPr="00453A9C">
        <w:rPr>
          <w:rFonts w:ascii="Arial" w:eastAsia="Times New Roman" w:hAnsi="Arial" w:cs="Arial"/>
          <w:color w:val="000000" w:themeColor="text1"/>
          <w:sz w:val="24"/>
          <w:szCs w:val="24"/>
        </w:rPr>
        <w:t>University</w:t>
      </w:r>
      <w:r w:rsidR="00662602" w:rsidRPr="00453A9C">
        <w:rPr>
          <w:rFonts w:ascii="Arial" w:eastAsia="Times New Roman" w:hAnsi="Arial" w:cs="Arial"/>
          <w:color w:val="000000" w:themeColor="text1"/>
          <w:sz w:val="24"/>
          <w:szCs w:val="24"/>
        </w:rPr>
        <w:t xml:space="preserve"> of Oslo</w:t>
      </w:r>
      <w:r w:rsidR="008A5439" w:rsidRPr="00453A9C">
        <w:rPr>
          <w:rFonts w:ascii="Arial" w:eastAsia="Times New Roman" w:hAnsi="Arial" w:cs="Arial"/>
          <w:color w:val="000000" w:themeColor="text1"/>
          <w:sz w:val="24"/>
          <w:szCs w:val="24"/>
        </w:rPr>
        <w:t xml:space="preserve">. </w:t>
      </w:r>
      <w:r w:rsidR="002E5DE4" w:rsidRPr="00453A9C">
        <w:rPr>
          <w:rFonts w:ascii="Arial" w:eastAsia="Times New Roman" w:hAnsi="Arial" w:cs="Arial"/>
          <w:color w:val="000000" w:themeColor="text1"/>
          <w:sz w:val="24"/>
          <w:szCs w:val="24"/>
        </w:rPr>
        <w:t>Presently, the d</w:t>
      </w:r>
      <w:r w:rsidR="008A5439" w:rsidRPr="00453A9C">
        <w:rPr>
          <w:rFonts w:ascii="Arial" w:eastAsia="Times New Roman" w:hAnsi="Arial" w:cs="Arial"/>
          <w:color w:val="000000" w:themeColor="text1"/>
          <w:sz w:val="24"/>
          <w:szCs w:val="24"/>
        </w:rPr>
        <w:t>evelopers have</w:t>
      </w:r>
      <w:r w:rsidR="00662602" w:rsidRPr="00453A9C">
        <w:rPr>
          <w:rFonts w:ascii="Arial" w:eastAsia="Times New Roman" w:hAnsi="Arial" w:cs="Arial"/>
          <w:color w:val="000000" w:themeColor="text1"/>
          <w:sz w:val="24"/>
          <w:szCs w:val="24"/>
        </w:rPr>
        <w:t xml:space="preserve"> also</w:t>
      </w:r>
      <w:r w:rsidR="008A5439" w:rsidRPr="00453A9C">
        <w:rPr>
          <w:rFonts w:ascii="Arial" w:eastAsia="Times New Roman" w:hAnsi="Arial" w:cs="Arial"/>
          <w:color w:val="000000" w:themeColor="text1"/>
          <w:sz w:val="24"/>
          <w:szCs w:val="24"/>
        </w:rPr>
        <w:t xml:space="preserve"> designed DHIS-2 which has better functionality and utility compared to DHIS-1.4</w:t>
      </w:r>
      <w:r w:rsidR="00662602" w:rsidRPr="00453A9C">
        <w:rPr>
          <w:rFonts w:ascii="Arial" w:eastAsia="Times New Roman" w:hAnsi="Arial" w:cs="Arial"/>
          <w:color w:val="000000" w:themeColor="text1"/>
          <w:sz w:val="24"/>
          <w:szCs w:val="24"/>
        </w:rPr>
        <w:t xml:space="preserve"> and most countries within the</w:t>
      </w:r>
      <w:r w:rsidR="008A5439" w:rsidRPr="00453A9C">
        <w:rPr>
          <w:rFonts w:ascii="Arial" w:eastAsia="Times New Roman" w:hAnsi="Arial" w:cs="Arial"/>
          <w:color w:val="000000" w:themeColor="text1"/>
          <w:sz w:val="24"/>
          <w:szCs w:val="24"/>
        </w:rPr>
        <w:t xml:space="preserve"> region have migrated away from DHIS1.4 to DHIS.2. </w:t>
      </w:r>
    </w:p>
    <w:p w:rsidR="002E5DE4" w:rsidRPr="00453A9C" w:rsidRDefault="002E5DE4" w:rsidP="00453A9C">
      <w:pPr>
        <w:shd w:val="clear" w:color="auto" w:fill="FFFFFF"/>
        <w:spacing w:after="0" w:line="360" w:lineRule="auto"/>
        <w:rPr>
          <w:rFonts w:ascii="Arial" w:eastAsia="Times New Roman" w:hAnsi="Arial" w:cs="Arial"/>
          <w:color w:val="000000" w:themeColor="text1"/>
          <w:sz w:val="24"/>
          <w:szCs w:val="24"/>
        </w:rPr>
      </w:pPr>
    </w:p>
    <w:p w:rsidR="00E22D40" w:rsidRPr="00453A9C" w:rsidRDefault="00E22D40" w:rsidP="00453A9C">
      <w:pPr>
        <w:shd w:val="clear" w:color="auto" w:fill="FFFFFF"/>
        <w:spacing w:after="0" w:line="360" w:lineRule="auto"/>
        <w:rPr>
          <w:rFonts w:ascii="Arial" w:eastAsia="Times New Roman" w:hAnsi="Arial" w:cs="Arial"/>
          <w:color w:val="000000" w:themeColor="text1"/>
          <w:sz w:val="24"/>
          <w:szCs w:val="24"/>
        </w:rPr>
      </w:pPr>
      <w:r w:rsidRPr="00453A9C">
        <w:rPr>
          <w:rFonts w:ascii="Arial" w:eastAsia="Times New Roman" w:hAnsi="Arial" w:cs="Arial"/>
          <w:color w:val="000000" w:themeColor="text1"/>
          <w:sz w:val="24"/>
          <w:szCs w:val="24"/>
        </w:rPr>
        <w:t>Currently, the</w:t>
      </w:r>
      <w:r w:rsidR="005731D3" w:rsidRPr="00453A9C">
        <w:rPr>
          <w:rFonts w:ascii="Arial" w:eastAsia="Times New Roman" w:hAnsi="Arial" w:cs="Arial"/>
          <w:color w:val="000000" w:themeColor="text1"/>
          <w:sz w:val="24"/>
          <w:szCs w:val="24"/>
        </w:rPr>
        <w:t xml:space="preserve"> MOH</w:t>
      </w:r>
      <w:r w:rsidRPr="00453A9C">
        <w:rPr>
          <w:rFonts w:ascii="Arial" w:eastAsia="Times New Roman" w:hAnsi="Arial" w:cs="Arial"/>
          <w:color w:val="000000" w:themeColor="text1"/>
          <w:sz w:val="24"/>
          <w:szCs w:val="24"/>
        </w:rPr>
        <w:t xml:space="preserve"> has been using DHIS1.4 for the management of the national health in</w:t>
      </w:r>
      <w:r w:rsidR="005731D3" w:rsidRPr="00453A9C">
        <w:rPr>
          <w:rFonts w:ascii="Arial" w:eastAsia="Times New Roman" w:hAnsi="Arial" w:cs="Arial"/>
          <w:color w:val="000000" w:themeColor="text1"/>
          <w:sz w:val="24"/>
          <w:szCs w:val="24"/>
        </w:rPr>
        <w:t>formation system. However, DHIS1.4 system has been presenting some challenges in the routine management of data for</w:t>
      </w:r>
      <w:r w:rsidRPr="00453A9C">
        <w:rPr>
          <w:rFonts w:ascii="Arial" w:eastAsia="Times New Roman" w:hAnsi="Arial" w:cs="Arial"/>
          <w:color w:val="000000" w:themeColor="text1"/>
          <w:sz w:val="24"/>
          <w:szCs w:val="24"/>
        </w:rPr>
        <w:t xml:space="preserve"> all the different national programs. The</w:t>
      </w:r>
      <w:r w:rsidR="005731D3" w:rsidRPr="00453A9C">
        <w:rPr>
          <w:rFonts w:ascii="Arial" w:eastAsia="Times New Roman" w:hAnsi="Arial" w:cs="Arial"/>
          <w:color w:val="000000" w:themeColor="text1"/>
          <w:sz w:val="24"/>
          <w:szCs w:val="24"/>
        </w:rPr>
        <w:t>se challenges have created demand for</w:t>
      </w:r>
      <w:r w:rsidRPr="00453A9C">
        <w:rPr>
          <w:rFonts w:ascii="Arial" w:eastAsia="Times New Roman" w:hAnsi="Arial" w:cs="Arial"/>
          <w:color w:val="000000" w:themeColor="text1"/>
          <w:sz w:val="24"/>
          <w:szCs w:val="24"/>
        </w:rPr>
        <w:t xml:space="preserve"> programme</w:t>
      </w:r>
      <w:r w:rsidR="005731D3" w:rsidRPr="00453A9C">
        <w:rPr>
          <w:rFonts w:ascii="Arial" w:eastAsia="Times New Roman" w:hAnsi="Arial" w:cs="Arial"/>
          <w:color w:val="000000" w:themeColor="text1"/>
          <w:sz w:val="24"/>
          <w:szCs w:val="24"/>
        </w:rPr>
        <w:t>s to develop</w:t>
      </w:r>
      <w:r w:rsidRPr="00453A9C">
        <w:rPr>
          <w:rFonts w:ascii="Arial" w:eastAsia="Times New Roman" w:hAnsi="Arial" w:cs="Arial"/>
          <w:color w:val="000000" w:themeColor="text1"/>
          <w:sz w:val="24"/>
          <w:szCs w:val="24"/>
        </w:rPr>
        <w:t xml:space="preserve"> fragmented and vertical data collection systems</w:t>
      </w:r>
      <w:r w:rsidR="005731D3" w:rsidRPr="00453A9C">
        <w:rPr>
          <w:rFonts w:ascii="Arial" w:eastAsia="Times New Roman" w:hAnsi="Arial" w:cs="Arial"/>
          <w:color w:val="000000" w:themeColor="text1"/>
          <w:sz w:val="24"/>
          <w:szCs w:val="24"/>
        </w:rPr>
        <w:t xml:space="preserve"> that has</w:t>
      </w:r>
      <w:r w:rsidRPr="00453A9C">
        <w:rPr>
          <w:rFonts w:ascii="Arial" w:eastAsia="Times New Roman" w:hAnsi="Arial" w:cs="Arial"/>
          <w:color w:val="000000" w:themeColor="text1"/>
          <w:sz w:val="24"/>
          <w:szCs w:val="24"/>
        </w:rPr>
        <w:t xml:space="preserve"> given rise to multiple data sets leading to concerns about the reliability and quality of data across the numerous health care prov</w:t>
      </w:r>
      <w:r w:rsidR="005731D3" w:rsidRPr="00453A9C">
        <w:rPr>
          <w:rFonts w:ascii="Arial" w:eastAsia="Times New Roman" w:hAnsi="Arial" w:cs="Arial"/>
          <w:color w:val="000000" w:themeColor="text1"/>
          <w:sz w:val="24"/>
          <w:szCs w:val="24"/>
        </w:rPr>
        <w:t>iders within</w:t>
      </w:r>
      <w:r w:rsidRPr="00453A9C">
        <w:rPr>
          <w:rFonts w:ascii="Arial" w:eastAsia="Times New Roman" w:hAnsi="Arial" w:cs="Arial"/>
          <w:color w:val="000000" w:themeColor="text1"/>
          <w:sz w:val="24"/>
          <w:szCs w:val="24"/>
        </w:rPr>
        <w:t xml:space="preserve"> the country. </w:t>
      </w:r>
    </w:p>
    <w:p w:rsidR="008A5439" w:rsidRPr="00453A9C" w:rsidRDefault="008A5439" w:rsidP="00453A9C">
      <w:pPr>
        <w:shd w:val="clear" w:color="auto" w:fill="FFFFFF"/>
        <w:spacing w:after="0" w:line="360" w:lineRule="auto"/>
        <w:rPr>
          <w:rFonts w:ascii="Arial" w:eastAsia="Times New Roman" w:hAnsi="Arial" w:cs="Arial"/>
          <w:color w:val="000000" w:themeColor="text1"/>
          <w:sz w:val="24"/>
          <w:szCs w:val="24"/>
        </w:rPr>
      </w:pPr>
    </w:p>
    <w:p w:rsidR="00E22D40" w:rsidRPr="00453A9C" w:rsidRDefault="00E22D40" w:rsidP="00453A9C">
      <w:pPr>
        <w:shd w:val="clear" w:color="auto" w:fill="FFFFFF"/>
        <w:spacing w:after="0" w:line="360" w:lineRule="auto"/>
        <w:rPr>
          <w:rFonts w:ascii="Arial" w:eastAsia="Times New Roman" w:hAnsi="Arial" w:cs="Arial"/>
          <w:color w:val="000000" w:themeColor="text1"/>
          <w:sz w:val="24"/>
          <w:szCs w:val="24"/>
        </w:rPr>
      </w:pPr>
      <w:r w:rsidRPr="00453A9C">
        <w:rPr>
          <w:rFonts w:ascii="Arial" w:eastAsia="Times New Roman" w:hAnsi="Arial" w:cs="Arial"/>
          <w:color w:val="000000" w:themeColor="text1"/>
          <w:sz w:val="24"/>
          <w:szCs w:val="24"/>
        </w:rPr>
        <w:t>The policy objective of</w:t>
      </w:r>
      <w:r w:rsidR="005731D3" w:rsidRPr="00453A9C">
        <w:rPr>
          <w:rFonts w:ascii="Arial" w:eastAsia="Times New Roman" w:hAnsi="Arial" w:cs="Arial"/>
          <w:color w:val="000000" w:themeColor="text1"/>
          <w:sz w:val="24"/>
          <w:szCs w:val="24"/>
        </w:rPr>
        <w:t xml:space="preserve"> MOH to migrate from DHIS1.4 to DHIS2 is to set up</w:t>
      </w:r>
      <w:r w:rsidRPr="00453A9C">
        <w:rPr>
          <w:rFonts w:ascii="Arial" w:eastAsia="Times New Roman" w:hAnsi="Arial" w:cs="Arial"/>
          <w:color w:val="000000" w:themeColor="text1"/>
          <w:sz w:val="24"/>
          <w:szCs w:val="24"/>
        </w:rPr>
        <w:t xml:space="preserve"> robust information system that generates strategic information for timely decision making</w:t>
      </w:r>
      <w:r w:rsidR="002E5DE4" w:rsidRPr="00453A9C">
        <w:rPr>
          <w:rFonts w:ascii="Arial" w:eastAsia="Times New Roman" w:hAnsi="Arial" w:cs="Arial"/>
          <w:color w:val="000000" w:themeColor="text1"/>
          <w:sz w:val="24"/>
          <w:szCs w:val="24"/>
        </w:rPr>
        <w:t xml:space="preserve"> and </w:t>
      </w:r>
      <w:r w:rsidRPr="00453A9C">
        <w:rPr>
          <w:rFonts w:ascii="Arial" w:eastAsia="Times New Roman" w:hAnsi="Arial" w:cs="Arial"/>
          <w:color w:val="000000" w:themeColor="text1"/>
          <w:sz w:val="24"/>
          <w:szCs w:val="24"/>
        </w:rPr>
        <w:t>monitoring of the national health policy</w:t>
      </w:r>
      <w:r w:rsidR="005731D3" w:rsidRPr="00453A9C">
        <w:rPr>
          <w:rFonts w:ascii="Arial" w:eastAsia="Times New Roman" w:hAnsi="Arial" w:cs="Arial"/>
          <w:color w:val="000000" w:themeColor="text1"/>
          <w:sz w:val="24"/>
          <w:szCs w:val="24"/>
        </w:rPr>
        <w:t xml:space="preserve"> within the </w:t>
      </w:r>
      <w:r w:rsidRPr="00453A9C">
        <w:rPr>
          <w:rFonts w:ascii="Arial" w:eastAsia="Times New Roman" w:hAnsi="Arial" w:cs="Arial"/>
          <w:color w:val="000000" w:themeColor="text1"/>
          <w:sz w:val="24"/>
          <w:szCs w:val="24"/>
        </w:rPr>
        <w:t>health secto</w:t>
      </w:r>
      <w:r w:rsidR="005731D3" w:rsidRPr="00453A9C">
        <w:rPr>
          <w:rFonts w:ascii="Arial" w:eastAsia="Times New Roman" w:hAnsi="Arial" w:cs="Arial"/>
          <w:color w:val="000000" w:themeColor="text1"/>
          <w:sz w:val="24"/>
          <w:szCs w:val="24"/>
        </w:rPr>
        <w:t>r strategic plan. To achieve this</w:t>
      </w:r>
      <w:r w:rsidRPr="00453A9C">
        <w:rPr>
          <w:rFonts w:ascii="Arial" w:eastAsia="Times New Roman" w:hAnsi="Arial" w:cs="Arial"/>
          <w:color w:val="000000" w:themeColor="text1"/>
          <w:sz w:val="24"/>
          <w:szCs w:val="24"/>
        </w:rPr>
        <w:t xml:space="preserve"> policy</w:t>
      </w:r>
      <w:r w:rsidR="005731D3" w:rsidRPr="00453A9C">
        <w:rPr>
          <w:rFonts w:ascii="Arial" w:eastAsia="Times New Roman" w:hAnsi="Arial" w:cs="Arial"/>
          <w:color w:val="000000" w:themeColor="text1"/>
          <w:sz w:val="24"/>
          <w:szCs w:val="24"/>
        </w:rPr>
        <w:t xml:space="preserve"> objective,</w:t>
      </w:r>
      <w:r w:rsidRPr="00453A9C">
        <w:rPr>
          <w:rFonts w:ascii="Arial" w:eastAsia="Times New Roman" w:hAnsi="Arial" w:cs="Arial"/>
          <w:color w:val="000000" w:themeColor="text1"/>
          <w:sz w:val="24"/>
          <w:szCs w:val="24"/>
        </w:rPr>
        <w:t xml:space="preserve"> government</w:t>
      </w:r>
      <w:r w:rsidR="005731D3" w:rsidRPr="00453A9C">
        <w:rPr>
          <w:rFonts w:ascii="Arial" w:eastAsia="Times New Roman" w:hAnsi="Arial" w:cs="Arial"/>
          <w:color w:val="000000" w:themeColor="text1"/>
          <w:sz w:val="24"/>
          <w:szCs w:val="24"/>
        </w:rPr>
        <w:t xml:space="preserve"> of South Sudan through the Ministry of Health</w:t>
      </w:r>
      <w:r w:rsidRPr="00453A9C">
        <w:rPr>
          <w:rFonts w:ascii="Arial" w:eastAsia="Times New Roman" w:hAnsi="Arial" w:cs="Arial"/>
          <w:color w:val="000000" w:themeColor="text1"/>
          <w:sz w:val="24"/>
          <w:szCs w:val="24"/>
        </w:rPr>
        <w:t xml:space="preserve"> shall strengthen the HMIS to generate reliable information for management and assessme</w:t>
      </w:r>
      <w:r w:rsidR="005731D3" w:rsidRPr="00453A9C">
        <w:rPr>
          <w:rFonts w:ascii="Arial" w:eastAsia="Times New Roman" w:hAnsi="Arial" w:cs="Arial"/>
          <w:color w:val="000000" w:themeColor="text1"/>
          <w:sz w:val="24"/>
          <w:szCs w:val="24"/>
        </w:rPr>
        <w:t>nt of health system performance as determinants</w:t>
      </w:r>
      <w:r w:rsidRPr="00453A9C">
        <w:rPr>
          <w:rFonts w:ascii="Arial" w:eastAsia="Times New Roman" w:hAnsi="Arial" w:cs="Arial"/>
          <w:color w:val="000000" w:themeColor="text1"/>
          <w:sz w:val="24"/>
          <w:szCs w:val="24"/>
        </w:rPr>
        <w:t xml:space="preserve"> of health</w:t>
      </w:r>
      <w:r w:rsidR="005731D3" w:rsidRPr="00453A9C">
        <w:rPr>
          <w:rFonts w:ascii="Arial" w:eastAsia="Times New Roman" w:hAnsi="Arial" w:cs="Arial"/>
          <w:color w:val="000000" w:themeColor="text1"/>
          <w:sz w:val="24"/>
          <w:szCs w:val="24"/>
        </w:rPr>
        <w:t xml:space="preserve"> wellbeing of all the citizens</w:t>
      </w:r>
      <w:r w:rsidRPr="00453A9C">
        <w:rPr>
          <w:rFonts w:ascii="Arial" w:eastAsia="Times New Roman" w:hAnsi="Arial" w:cs="Arial"/>
          <w:color w:val="000000" w:themeColor="text1"/>
          <w:sz w:val="24"/>
          <w:szCs w:val="24"/>
        </w:rPr>
        <w:t>.</w:t>
      </w:r>
    </w:p>
    <w:p w:rsidR="00E22D40" w:rsidRPr="00453A9C" w:rsidRDefault="00E22D40" w:rsidP="003805DC">
      <w:pPr>
        <w:spacing w:after="0" w:line="240" w:lineRule="auto"/>
        <w:rPr>
          <w:rFonts w:ascii="Arial" w:hAnsi="Arial" w:cs="Arial"/>
          <w:sz w:val="24"/>
          <w:szCs w:val="24"/>
        </w:rPr>
      </w:pPr>
    </w:p>
    <w:p w:rsidR="00873E8F" w:rsidRPr="00453A9C" w:rsidRDefault="00873E8F" w:rsidP="003805DC">
      <w:pPr>
        <w:shd w:val="clear" w:color="auto" w:fill="FFFFFF"/>
        <w:spacing w:after="0" w:line="240" w:lineRule="auto"/>
        <w:rPr>
          <w:rFonts w:ascii="Arial" w:eastAsia="Times New Roman" w:hAnsi="Arial" w:cs="Arial"/>
          <w:color w:val="303030"/>
          <w:sz w:val="24"/>
          <w:szCs w:val="24"/>
        </w:rPr>
      </w:pPr>
    </w:p>
    <w:p w:rsidR="00453A9C" w:rsidRPr="00453A9C" w:rsidRDefault="00453A9C" w:rsidP="00453A9C">
      <w:pPr>
        <w:shd w:val="clear" w:color="auto" w:fill="FFFFFF"/>
        <w:spacing w:after="0" w:line="360" w:lineRule="auto"/>
        <w:rPr>
          <w:rFonts w:ascii="Arial" w:eastAsia="Times New Roman" w:hAnsi="Arial" w:cs="Arial"/>
          <w:color w:val="303030"/>
          <w:sz w:val="24"/>
          <w:szCs w:val="24"/>
        </w:rPr>
      </w:pPr>
      <w:r w:rsidRPr="00453A9C">
        <w:rPr>
          <w:rFonts w:ascii="Arial" w:eastAsia="Times New Roman" w:hAnsi="Arial" w:cs="Arial"/>
          <w:color w:val="000000" w:themeColor="text1"/>
          <w:sz w:val="24"/>
          <w:szCs w:val="24"/>
        </w:rPr>
        <w:t xml:space="preserve">Globally more than forty- seven countries have migrated from DHIS1.4 to DHIS2 system for managing their health information system as DHIS2 system is believed to provide comprehensive data management solution based on data warehousing principles and a modular structure that can easily be customized to the different requirements of a management information system to support routine data analysis at different levels of the organizational hierarchy. DHIS2 has functionalities of export-import of data and metadata, supporting synchronization of offline installations as well as interoperability with other applications. Using the DHIS 2 Web-API, allow for integration with external software and extension of the core platform through the use of custom applications. Additional modules can be developed and integrated as per user needs; either as part of the DHIS 2 portal user interface or with more loosely coupled external application interacting through the DHIS 2 Web-API. Similarly, it provides a comprehensive health information system solution for the reporting and analysis needs of health information users at any level. The MOH South Sudan intends to migrate from DHIS1.4 to DHIS.2 for </w:t>
      </w:r>
      <w:r w:rsidRPr="00453A9C">
        <w:rPr>
          <w:rFonts w:ascii="Arial" w:eastAsia="Times New Roman" w:hAnsi="Arial" w:cs="Arial"/>
          <w:sz w:val="24"/>
          <w:szCs w:val="24"/>
        </w:rPr>
        <w:t>its heath data management</w:t>
      </w:r>
      <w:r w:rsidRPr="00453A9C">
        <w:rPr>
          <w:rFonts w:ascii="Arial" w:eastAsia="Times New Roman" w:hAnsi="Arial" w:cs="Arial"/>
          <w:color w:val="303030"/>
          <w:sz w:val="24"/>
          <w:szCs w:val="24"/>
        </w:rPr>
        <w:t>.</w:t>
      </w:r>
    </w:p>
    <w:p w:rsidR="00873E8F" w:rsidRPr="00453A9C" w:rsidRDefault="00453A9C" w:rsidP="00453A9C">
      <w:pPr>
        <w:shd w:val="clear" w:color="auto" w:fill="FFFFFF"/>
        <w:spacing w:after="0" w:line="360" w:lineRule="auto"/>
        <w:rPr>
          <w:rFonts w:ascii="Arial" w:eastAsia="Times New Roman" w:hAnsi="Arial" w:cs="Arial"/>
          <w:color w:val="000000" w:themeColor="text1"/>
          <w:sz w:val="24"/>
          <w:szCs w:val="24"/>
        </w:rPr>
      </w:pPr>
      <w:r w:rsidRPr="00453A9C">
        <w:rPr>
          <w:rFonts w:ascii="Arial" w:eastAsia="Times New Roman" w:hAnsi="Arial" w:cs="Arial"/>
          <w:color w:val="000000" w:themeColor="text1"/>
          <w:sz w:val="24"/>
          <w:szCs w:val="24"/>
        </w:rPr>
        <w:t>Based on the above background, the Ministry of Health is looking for national consultant who will work alongside an international consultant to provide technical support to ensure DHIS2 system for South Sudan is hosted online</w:t>
      </w:r>
    </w:p>
    <w:p w:rsidR="003A7D82" w:rsidRPr="00453A9C" w:rsidRDefault="003A7D82" w:rsidP="003805DC">
      <w:pPr>
        <w:spacing w:after="0" w:line="240" w:lineRule="auto"/>
        <w:rPr>
          <w:rFonts w:ascii="Arial" w:hAnsi="Arial" w:cs="Arial"/>
          <w:b/>
          <w:sz w:val="24"/>
          <w:szCs w:val="24"/>
        </w:rPr>
      </w:pPr>
    </w:p>
    <w:p w:rsidR="003A7D82" w:rsidRPr="00453A9C" w:rsidRDefault="003A7D82" w:rsidP="003805DC">
      <w:pPr>
        <w:spacing w:after="0" w:line="240" w:lineRule="auto"/>
        <w:rPr>
          <w:rFonts w:ascii="Arial" w:hAnsi="Arial" w:cs="Arial"/>
          <w:b/>
          <w:sz w:val="24"/>
          <w:szCs w:val="24"/>
        </w:rPr>
      </w:pPr>
    </w:p>
    <w:p w:rsidR="00E22D40" w:rsidRPr="00453A9C" w:rsidRDefault="00E22D40" w:rsidP="003805DC">
      <w:pPr>
        <w:spacing w:after="0" w:line="240" w:lineRule="auto"/>
        <w:rPr>
          <w:rFonts w:ascii="Arial" w:hAnsi="Arial" w:cs="Arial"/>
          <w:b/>
          <w:sz w:val="24"/>
          <w:szCs w:val="24"/>
        </w:rPr>
      </w:pPr>
      <w:r w:rsidRPr="00453A9C">
        <w:rPr>
          <w:rFonts w:ascii="Arial" w:hAnsi="Arial" w:cs="Arial"/>
          <w:b/>
          <w:sz w:val="24"/>
          <w:szCs w:val="24"/>
        </w:rPr>
        <w:t>Purpose of the assignment</w:t>
      </w:r>
    </w:p>
    <w:p w:rsidR="006E1002" w:rsidRPr="00453A9C" w:rsidRDefault="006E1002" w:rsidP="00453A9C">
      <w:pPr>
        <w:shd w:val="clear" w:color="auto" w:fill="FFFFFF"/>
        <w:spacing w:after="0" w:line="360" w:lineRule="auto"/>
        <w:rPr>
          <w:rFonts w:ascii="Arial" w:eastAsia="Times New Roman" w:hAnsi="Arial" w:cs="Arial"/>
          <w:color w:val="000000" w:themeColor="text1"/>
          <w:sz w:val="24"/>
          <w:szCs w:val="24"/>
        </w:rPr>
      </w:pPr>
    </w:p>
    <w:p w:rsidR="00F11520" w:rsidRDefault="00F11520" w:rsidP="00453A9C">
      <w:pPr>
        <w:shd w:val="clear" w:color="auto" w:fill="FFFFFF"/>
        <w:spacing w:after="0" w:line="360" w:lineRule="auto"/>
        <w:rPr>
          <w:rFonts w:ascii="Arial" w:eastAsia="Times New Roman" w:hAnsi="Arial" w:cs="Arial"/>
          <w:color w:val="000000" w:themeColor="text1"/>
          <w:sz w:val="24"/>
          <w:szCs w:val="24"/>
        </w:rPr>
      </w:pPr>
      <w:r w:rsidRPr="00453A9C">
        <w:rPr>
          <w:rFonts w:ascii="Arial" w:eastAsia="Times New Roman" w:hAnsi="Arial" w:cs="Arial"/>
          <w:color w:val="000000" w:themeColor="text1"/>
          <w:sz w:val="24"/>
          <w:szCs w:val="24"/>
        </w:rPr>
        <w:t xml:space="preserve">The </w:t>
      </w:r>
      <w:r w:rsidR="004547ED" w:rsidRPr="00453A9C">
        <w:rPr>
          <w:rFonts w:ascii="Arial" w:eastAsia="Times New Roman" w:hAnsi="Arial" w:cs="Arial"/>
          <w:color w:val="000000" w:themeColor="text1"/>
          <w:sz w:val="24"/>
          <w:szCs w:val="24"/>
        </w:rPr>
        <w:t xml:space="preserve">main purpose </w:t>
      </w:r>
      <w:r w:rsidRPr="00453A9C">
        <w:rPr>
          <w:rFonts w:ascii="Arial" w:eastAsia="Times New Roman" w:hAnsi="Arial" w:cs="Arial"/>
          <w:color w:val="000000" w:themeColor="text1"/>
          <w:sz w:val="24"/>
          <w:szCs w:val="24"/>
        </w:rPr>
        <w:t xml:space="preserve">of the consultancy </w:t>
      </w:r>
      <w:r w:rsidR="004547ED" w:rsidRPr="00453A9C">
        <w:rPr>
          <w:rFonts w:ascii="Arial" w:eastAsia="Times New Roman" w:hAnsi="Arial" w:cs="Arial"/>
          <w:color w:val="000000" w:themeColor="text1"/>
          <w:sz w:val="24"/>
          <w:szCs w:val="24"/>
        </w:rPr>
        <w:t>is</w:t>
      </w:r>
      <w:r w:rsidRPr="00453A9C">
        <w:rPr>
          <w:rFonts w:ascii="Arial" w:eastAsia="Times New Roman" w:hAnsi="Arial" w:cs="Arial"/>
          <w:color w:val="000000" w:themeColor="text1"/>
          <w:sz w:val="24"/>
          <w:szCs w:val="24"/>
        </w:rPr>
        <w:t xml:space="preserve"> to </w:t>
      </w:r>
      <w:r w:rsidR="00873E8F" w:rsidRPr="00453A9C">
        <w:rPr>
          <w:rFonts w:ascii="Arial" w:eastAsia="Times New Roman" w:hAnsi="Arial" w:cs="Arial"/>
          <w:color w:val="000000" w:themeColor="text1"/>
          <w:sz w:val="24"/>
          <w:szCs w:val="24"/>
        </w:rPr>
        <w:t>work with the MOH</w:t>
      </w:r>
      <w:r w:rsidR="00CD1000" w:rsidRPr="00453A9C">
        <w:rPr>
          <w:rFonts w:ascii="Arial" w:eastAsia="Times New Roman" w:hAnsi="Arial" w:cs="Arial"/>
          <w:color w:val="000000" w:themeColor="text1"/>
          <w:sz w:val="24"/>
          <w:szCs w:val="24"/>
        </w:rPr>
        <w:t xml:space="preserve"> to </w:t>
      </w:r>
      <w:r w:rsidRPr="00453A9C">
        <w:rPr>
          <w:rFonts w:ascii="Arial" w:eastAsia="Times New Roman" w:hAnsi="Arial" w:cs="Arial"/>
          <w:color w:val="000000" w:themeColor="text1"/>
          <w:sz w:val="24"/>
          <w:szCs w:val="24"/>
        </w:rPr>
        <w:t>customize the data collection tools of South Sudan into the DHIS2 database on the server at the national level; to host the server of the DHIS2 database online</w:t>
      </w:r>
      <w:r w:rsidR="004547ED" w:rsidRPr="00453A9C">
        <w:rPr>
          <w:rFonts w:ascii="Arial" w:eastAsia="Times New Roman" w:hAnsi="Arial" w:cs="Arial"/>
          <w:color w:val="000000" w:themeColor="text1"/>
          <w:sz w:val="24"/>
          <w:szCs w:val="24"/>
        </w:rPr>
        <w:t>, train the staff of the MOH</w:t>
      </w:r>
      <w:r w:rsidRPr="00453A9C">
        <w:rPr>
          <w:rFonts w:ascii="Arial" w:eastAsia="Times New Roman" w:hAnsi="Arial" w:cs="Arial"/>
          <w:color w:val="000000" w:themeColor="text1"/>
          <w:sz w:val="24"/>
          <w:szCs w:val="24"/>
        </w:rPr>
        <w:t xml:space="preserve"> and make recommendation for backup of the data to the Ministry of health.</w:t>
      </w:r>
      <w:r w:rsidR="008A5439" w:rsidRPr="00453A9C">
        <w:rPr>
          <w:rFonts w:ascii="Arial" w:eastAsia="Times New Roman" w:hAnsi="Arial" w:cs="Arial"/>
          <w:color w:val="000000" w:themeColor="text1"/>
          <w:sz w:val="24"/>
          <w:szCs w:val="24"/>
        </w:rPr>
        <w:t xml:space="preserve"> The consultant will report to the Director General </w:t>
      </w:r>
      <w:r w:rsidR="00277F3E" w:rsidRPr="00453A9C">
        <w:rPr>
          <w:rFonts w:ascii="Arial" w:eastAsia="Times New Roman" w:hAnsi="Arial" w:cs="Arial"/>
          <w:color w:val="000000" w:themeColor="text1"/>
          <w:sz w:val="24"/>
          <w:szCs w:val="24"/>
        </w:rPr>
        <w:t>for</w:t>
      </w:r>
      <w:r w:rsidR="008A5439" w:rsidRPr="00453A9C">
        <w:rPr>
          <w:rFonts w:ascii="Arial" w:eastAsia="Times New Roman" w:hAnsi="Arial" w:cs="Arial"/>
          <w:color w:val="000000" w:themeColor="text1"/>
          <w:sz w:val="24"/>
          <w:szCs w:val="24"/>
        </w:rPr>
        <w:t xml:space="preserve"> Planning, Policy</w:t>
      </w:r>
      <w:r w:rsidR="00356907" w:rsidRPr="00453A9C">
        <w:rPr>
          <w:rFonts w:ascii="Arial" w:eastAsia="Times New Roman" w:hAnsi="Arial" w:cs="Arial"/>
          <w:color w:val="000000" w:themeColor="text1"/>
          <w:sz w:val="24"/>
          <w:szCs w:val="24"/>
        </w:rPr>
        <w:t xml:space="preserve">, </w:t>
      </w:r>
      <w:r w:rsidR="00277F3E" w:rsidRPr="00453A9C">
        <w:rPr>
          <w:rFonts w:ascii="Arial" w:eastAsia="Times New Roman" w:hAnsi="Arial" w:cs="Arial"/>
          <w:color w:val="000000" w:themeColor="text1"/>
          <w:sz w:val="24"/>
          <w:szCs w:val="24"/>
        </w:rPr>
        <w:t>Budgeting</w:t>
      </w:r>
      <w:r w:rsidR="00356907" w:rsidRPr="00453A9C">
        <w:rPr>
          <w:rFonts w:ascii="Arial" w:eastAsia="Times New Roman" w:hAnsi="Arial" w:cs="Arial"/>
          <w:color w:val="000000" w:themeColor="text1"/>
          <w:sz w:val="24"/>
          <w:szCs w:val="24"/>
        </w:rPr>
        <w:t>, and Research</w:t>
      </w:r>
      <w:r w:rsidR="00D2167E" w:rsidRPr="00453A9C">
        <w:rPr>
          <w:rFonts w:ascii="Arial" w:eastAsia="Times New Roman" w:hAnsi="Arial" w:cs="Arial"/>
          <w:color w:val="000000" w:themeColor="text1"/>
          <w:sz w:val="24"/>
          <w:szCs w:val="24"/>
        </w:rPr>
        <w:t xml:space="preserve"> of the MOH</w:t>
      </w:r>
      <w:r w:rsidR="008A5439" w:rsidRPr="00453A9C">
        <w:rPr>
          <w:rFonts w:ascii="Arial" w:eastAsia="Times New Roman" w:hAnsi="Arial" w:cs="Arial"/>
          <w:color w:val="000000" w:themeColor="text1"/>
          <w:sz w:val="24"/>
          <w:szCs w:val="24"/>
        </w:rPr>
        <w:t>.</w:t>
      </w:r>
    </w:p>
    <w:p w:rsidR="001C6D6C" w:rsidRDefault="001C6D6C" w:rsidP="00453A9C">
      <w:pPr>
        <w:shd w:val="clear" w:color="auto" w:fill="FFFFFF"/>
        <w:spacing w:after="0" w:line="360" w:lineRule="auto"/>
        <w:rPr>
          <w:rFonts w:ascii="Arial" w:eastAsia="Times New Roman" w:hAnsi="Arial" w:cs="Arial"/>
          <w:color w:val="000000" w:themeColor="text1"/>
          <w:sz w:val="24"/>
          <w:szCs w:val="24"/>
        </w:rPr>
      </w:pPr>
    </w:p>
    <w:p w:rsidR="001C6D6C" w:rsidRPr="00453A9C" w:rsidRDefault="001C6D6C" w:rsidP="00453A9C">
      <w:pPr>
        <w:shd w:val="clear" w:color="auto" w:fill="FFFFFF"/>
        <w:spacing w:after="0" w:line="360" w:lineRule="auto"/>
        <w:rPr>
          <w:rFonts w:ascii="Arial" w:eastAsia="Times New Roman" w:hAnsi="Arial" w:cs="Arial"/>
          <w:color w:val="000000" w:themeColor="text1"/>
          <w:sz w:val="24"/>
          <w:szCs w:val="24"/>
        </w:rPr>
      </w:pPr>
    </w:p>
    <w:p w:rsidR="00F11520" w:rsidRPr="00453A9C" w:rsidRDefault="00F11520" w:rsidP="003805DC">
      <w:pPr>
        <w:spacing w:after="0" w:line="240" w:lineRule="auto"/>
        <w:jc w:val="both"/>
        <w:rPr>
          <w:rFonts w:ascii="Arial" w:hAnsi="Arial" w:cs="Arial"/>
          <w:b/>
          <w:bCs/>
          <w:sz w:val="24"/>
          <w:szCs w:val="24"/>
        </w:rPr>
      </w:pPr>
    </w:p>
    <w:p w:rsidR="00E22D40" w:rsidRPr="00453A9C" w:rsidRDefault="00E22D40" w:rsidP="003805DC">
      <w:pPr>
        <w:spacing w:after="0" w:line="240" w:lineRule="auto"/>
        <w:rPr>
          <w:rFonts w:ascii="Arial" w:hAnsi="Arial" w:cs="Arial"/>
          <w:b/>
          <w:bCs/>
          <w:sz w:val="24"/>
          <w:szCs w:val="24"/>
        </w:rPr>
      </w:pPr>
      <w:r w:rsidRPr="00453A9C">
        <w:rPr>
          <w:rFonts w:ascii="Arial" w:hAnsi="Arial" w:cs="Arial"/>
          <w:b/>
          <w:bCs/>
          <w:sz w:val="24"/>
          <w:szCs w:val="24"/>
        </w:rPr>
        <w:lastRenderedPageBreak/>
        <w:t>Specific Tasks</w:t>
      </w:r>
    </w:p>
    <w:p w:rsidR="006E1002" w:rsidRPr="00453A9C" w:rsidRDefault="006E1002" w:rsidP="003805DC">
      <w:pPr>
        <w:spacing w:after="0" w:line="240" w:lineRule="auto"/>
        <w:rPr>
          <w:rFonts w:ascii="Arial" w:hAnsi="Arial" w:cs="Arial"/>
          <w:b/>
          <w:bCs/>
          <w:sz w:val="24"/>
          <w:szCs w:val="24"/>
        </w:rPr>
      </w:pPr>
    </w:p>
    <w:p w:rsidR="005E454B" w:rsidRPr="00453A9C" w:rsidRDefault="005E454B" w:rsidP="00453A9C">
      <w:pPr>
        <w:shd w:val="clear" w:color="auto" w:fill="FFFFFF"/>
        <w:spacing w:after="0" w:line="360" w:lineRule="auto"/>
        <w:rPr>
          <w:rFonts w:ascii="Arial" w:hAnsi="Arial" w:cs="Arial"/>
          <w:sz w:val="24"/>
          <w:szCs w:val="24"/>
        </w:rPr>
      </w:pPr>
      <w:r w:rsidRPr="00453A9C">
        <w:rPr>
          <w:rFonts w:ascii="Arial" w:eastAsia="Times New Roman" w:hAnsi="Arial" w:cs="Arial"/>
          <w:color w:val="000000" w:themeColor="text1"/>
          <w:sz w:val="24"/>
          <w:szCs w:val="24"/>
        </w:rPr>
        <w:t>The Consultant will work closely with the D</w:t>
      </w:r>
      <w:r w:rsidR="000F5464">
        <w:rPr>
          <w:rFonts w:ascii="Arial" w:eastAsia="Times New Roman" w:hAnsi="Arial" w:cs="Arial"/>
          <w:color w:val="000000" w:themeColor="text1"/>
          <w:sz w:val="24"/>
          <w:szCs w:val="24"/>
        </w:rPr>
        <w:t xml:space="preserve">irector </w:t>
      </w:r>
      <w:r w:rsidRPr="00453A9C">
        <w:rPr>
          <w:rFonts w:ascii="Arial" w:eastAsia="Times New Roman" w:hAnsi="Arial" w:cs="Arial"/>
          <w:color w:val="000000" w:themeColor="text1"/>
          <w:sz w:val="24"/>
          <w:szCs w:val="24"/>
        </w:rPr>
        <w:t>G</w:t>
      </w:r>
      <w:r w:rsidR="000F5464">
        <w:rPr>
          <w:rFonts w:ascii="Arial" w:eastAsia="Times New Roman" w:hAnsi="Arial" w:cs="Arial"/>
          <w:color w:val="000000" w:themeColor="text1"/>
          <w:sz w:val="24"/>
          <w:szCs w:val="24"/>
        </w:rPr>
        <w:t>eneral</w:t>
      </w:r>
      <w:r w:rsidRPr="00453A9C">
        <w:rPr>
          <w:rFonts w:ascii="Arial" w:eastAsia="Times New Roman" w:hAnsi="Arial" w:cs="Arial"/>
          <w:color w:val="000000" w:themeColor="text1"/>
          <w:sz w:val="24"/>
          <w:szCs w:val="24"/>
        </w:rPr>
        <w:t xml:space="preserve"> of Planning, Policy</w:t>
      </w:r>
      <w:r w:rsidR="008352B5" w:rsidRPr="00453A9C">
        <w:rPr>
          <w:rFonts w:ascii="Arial" w:eastAsia="Times New Roman" w:hAnsi="Arial" w:cs="Arial"/>
          <w:color w:val="000000" w:themeColor="text1"/>
          <w:sz w:val="24"/>
          <w:szCs w:val="24"/>
        </w:rPr>
        <w:t>,</w:t>
      </w:r>
      <w:r w:rsidRPr="00453A9C">
        <w:rPr>
          <w:rFonts w:ascii="Arial" w:eastAsia="Times New Roman" w:hAnsi="Arial" w:cs="Arial"/>
          <w:color w:val="000000" w:themeColor="text1"/>
          <w:sz w:val="24"/>
          <w:szCs w:val="24"/>
        </w:rPr>
        <w:t xml:space="preserve"> </w:t>
      </w:r>
      <w:r w:rsidR="00277F3E" w:rsidRPr="00453A9C">
        <w:rPr>
          <w:rFonts w:ascii="Arial" w:eastAsia="Times New Roman" w:hAnsi="Arial" w:cs="Arial"/>
          <w:color w:val="000000" w:themeColor="text1"/>
          <w:sz w:val="24"/>
          <w:szCs w:val="24"/>
        </w:rPr>
        <w:t>Budgeting</w:t>
      </w:r>
      <w:r w:rsidR="00356907" w:rsidRPr="00453A9C">
        <w:rPr>
          <w:rFonts w:ascii="Arial" w:eastAsia="Times New Roman" w:hAnsi="Arial" w:cs="Arial"/>
          <w:color w:val="000000" w:themeColor="text1"/>
          <w:sz w:val="24"/>
          <w:szCs w:val="24"/>
        </w:rPr>
        <w:t>, and Research</w:t>
      </w:r>
      <w:r w:rsidR="00277F3E" w:rsidRPr="00453A9C">
        <w:rPr>
          <w:rFonts w:ascii="Arial" w:eastAsia="Times New Roman" w:hAnsi="Arial" w:cs="Arial"/>
          <w:color w:val="000000" w:themeColor="text1"/>
          <w:sz w:val="24"/>
          <w:szCs w:val="24"/>
        </w:rPr>
        <w:t xml:space="preserve"> </w:t>
      </w:r>
      <w:r w:rsidRPr="00453A9C">
        <w:rPr>
          <w:rFonts w:ascii="Arial" w:eastAsia="Times New Roman" w:hAnsi="Arial" w:cs="Arial"/>
          <w:color w:val="000000" w:themeColor="text1"/>
          <w:sz w:val="24"/>
          <w:szCs w:val="24"/>
        </w:rPr>
        <w:t>of</w:t>
      </w:r>
      <w:r w:rsidR="00277F3E" w:rsidRPr="00453A9C">
        <w:rPr>
          <w:rFonts w:ascii="Arial" w:eastAsia="Times New Roman" w:hAnsi="Arial" w:cs="Arial"/>
          <w:color w:val="000000" w:themeColor="text1"/>
          <w:sz w:val="24"/>
          <w:szCs w:val="24"/>
        </w:rPr>
        <w:t xml:space="preserve"> the</w:t>
      </w:r>
      <w:r w:rsidRPr="00453A9C">
        <w:rPr>
          <w:rFonts w:ascii="Arial" w:eastAsia="Times New Roman" w:hAnsi="Arial" w:cs="Arial"/>
          <w:color w:val="000000" w:themeColor="text1"/>
          <w:sz w:val="24"/>
          <w:szCs w:val="24"/>
        </w:rPr>
        <w:t xml:space="preserve"> MOH (particularly the HMIS team, HMIS Specialist HPF and the M&amp;E Technical Working Group). Specifically, the consultant will be expected to perform the following tasks, with the assistance of the HMIS team and the DHIS2 Task force:</w:t>
      </w:r>
      <w:r w:rsidRPr="00453A9C">
        <w:rPr>
          <w:rFonts w:ascii="Arial" w:hAnsi="Arial" w:cs="Arial"/>
          <w:sz w:val="24"/>
          <w:szCs w:val="24"/>
        </w:rPr>
        <w:t xml:space="preserve"> </w:t>
      </w:r>
    </w:p>
    <w:p w:rsidR="005E454B" w:rsidRPr="00453A9C" w:rsidRDefault="005E454B" w:rsidP="00453A9C">
      <w:pPr>
        <w:pStyle w:val="ListParagraph"/>
        <w:numPr>
          <w:ilvl w:val="0"/>
          <w:numId w:val="20"/>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In collaboration with the DHIS2 task force customize all the HMIS data collection tools into DHIS2 database.</w:t>
      </w:r>
    </w:p>
    <w:p w:rsidR="005E454B" w:rsidRPr="00453A9C" w:rsidRDefault="008618AA" w:rsidP="00453A9C">
      <w:pPr>
        <w:pStyle w:val="ListParagraph"/>
        <w:numPr>
          <w:ilvl w:val="0"/>
          <w:numId w:val="20"/>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Host the South Sudan DHIS2 database online using the server, website</w:t>
      </w:r>
      <w:r w:rsidR="008352B5" w:rsidRPr="00453A9C">
        <w:rPr>
          <w:rFonts w:ascii="Arial" w:hAnsi="Arial" w:cs="Arial"/>
          <w:color w:val="000000" w:themeColor="text1"/>
          <w:sz w:val="24"/>
          <w:szCs w:val="24"/>
        </w:rPr>
        <w:t>,</w:t>
      </w:r>
      <w:r w:rsidRPr="00453A9C">
        <w:rPr>
          <w:rFonts w:ascii="Arial" w:hAnsi="Arial" w:cs="Arial"/>
          <w:color w:val="000000" w:themeColor="text1"/>
          <w:sz w:val="24"/>
          <w:szCs w:val="24"/>
        </w:rPr>
        <w:t xml:space="preserve"> and domain of the MOH. </w:t>
      </w:r>
    </w:p>
    <w:p w:rsidR="008618AA" w:rsidRPr="00453A9C" w:rsidRDefault="008618AA" w:rsidP="00453A9C">
      <w:pPr>
        <w:pStyle w:val="ListParagraph"/>
        <w:numPr>
          <w:ilvl w:val="0"/>
          <w:numId w:val="20"/>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Design dashboards for various programs and projects.</w:t>
      </w:r>
    </w:p>
    <w:p w:rsidR="00CD1000" w:rsidRPr="00453A9C" w:rsidRDefault="00CD1000" w:rsidP="00453A9C">
      <w:pPr>
        <w:pStyle w:val="ListParagraph"/>
        <w:numPr>
          <w:ilvl w:val="0"/>
          <w:numId w:val="20"/>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Trained core group of staff in customization, template development, system management and administration.</w:t>
      </w:r>
    </w:p>
    <w:p w:rsidR="00CD1000" w:rsidRPr="00453A9C" w:rsidRDefault="008352B5" w:rsidP="00453A9C">
      <w:pPr>
        <w:pStyle w:val="ListParagraph"/>
        <w:numPr>
          <w:ilvl w:val="0"/>
          <w:numId w:val="20"/>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Provide training of t</w:t>
      </w:r>
      <w:r w:rsidR="00CD1000" w:rsidRPr="00453A9C">
        <w:rPr>
          <w:rFonts w:ascii="Arial" w:hAnsi="Arial" w:cs="Arial"/>
          <w:color w:val="000000" w:themeColor="text1"/>
          <w:sz w:val="24"/>
          <w:szCs w:val="24"/>
        </w:rPr>
        <w:t>rainers for core national team that will roll out trainings to lower levels.</w:t>
      </w:r>
    </w:p>
    <w:p w:rsidR="008618AA" w:rsidRPr="00453A9C" w:rsidRDefault="008618AA" w:rsidP="00453A9C">
      <w:pPr>
        <w:pStyle w:val="ListParagraph"/>
        <w:numPr>
          <w:ilvl w:val="0"/>
          <w:numId w:val="20"/>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Provide continuous technical support to the team for up to six months remotely.</w:t>
      </w:r>
    </w:p>
    <w:p w:rsidR="00C82E37" w:rsidRPr="00453A9C" w:rsidRDefault="00C82E37" w:rsidP="00453A9C">
      <w:pPr>
        <w:pStyle w:val="ListParagraph"/>
        <w:numPr>
          <w:ilvl w:val="0"/>
          <w:numId w:val="20"/>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Provide mentorship for the South Sudan DHIS2 core team to ensure capacity is effectively been build.</w:t>
      </w:r>
    </w:p>
    <w:p w:rsidR="005E454B" w:rsidRPr="00453A9C" w:rsidRDefault="008618AA" w:rsidP="00453A9C">
      <w:pPr>
        <w:pStyle w:val="ListParagraph"/>
        <w:numPr>
          <w:ilvl w:val="0"/>
          <w:numId w:val="20"/>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Make recommendation for the backup of the data</w:t>
      </w:r>
      <w:r w:rsidR="008352B5" w:rsidRPr="00453A9C">
        <w:rPr>
          <w:rFonts w:ascii="Arial" w:hAnsi="Arial" w:cs="Arial"/>
          <w:color w:val="000000" w:themeColor="text1"/>
          <w:sz w:val="24"/>
          <w:szCs w:val="24"/>
        </w:rPr>
        <w:t xml:space="preserve"> to the MOH</w:t>
      </w:r>
      <w:r w:rsidRPr="00453A9C">
        <w:rPr>
          <w:rFonts w:ascii="Arial" w:hAnsi="Arial" w:cs="Arial"/>
          <w:color w:val="000000" w:themeColor="text1"/>
          <w:sz w:val="24"/>
          <w:szCs w:val="24"/>
        </w:rPr>
        <w:t>.</w:t>
      </w:r>
    </w:p>
    <w:p w:rsidR="003805DC" w:rsidRPr="00453A9C" w:rsidRDefault="003805DC" w:rsidP="003805DC">
      <w:pPr>
        <w:spacing w:after="0" w:line="240" w:lineRule="auto"/>
        <w:jc w:val="both"/>
        <w:rPr>
          <w:rFonts w:ascii="Arial" w:hAnsi="Arial" w:cs="Arial"/>
          <w:b/>
          <w:bCs/>
          <w:sz w:val="24"/>
          <w:szCs w:val="24"/>
          <w:highlight w:val="yellow"/>
        </w:rPr>
      </w:pPr>
    </w:p>
    <w:p w:rsidR="00E22D40" w:rsidRPr="00453A9C" w:rsidRDefault="00E22D40" w:rsidP="003805DC">
      <w:pPr>
        <w:spacing w:after="0" w:line="240" w:lineRule="auto"/>
        <w:jc w:val="both"/>
        <w:rPr>
          <w:rFonts w:ascii="Arial" w:hAnsi="Arial" w:cs="Arial"/>
          <w:b/>
          <w:bCs/>
          <w:sz w:val="24"/>
          <w:szCs w:val="24"/>
        </w:rPr>
      </w:pPr>
      <w:r w:rsidRPr="00453A9C">
        <w:rPr>
          <w:rFonts w:ascii="Arial" w:hAnsi="Arial" w:cs="Arial"/>
          <w:b/>
          <w:bCs/>
          <w:sz w:val="24"/>
          <w:szCs w:val="24"/>
        </w:rPr>
        <w:t>Output</w:t>
      </w:r>
    </w:p>
    <w:p w:rsidR="006E1002" w:rsidRPr="00453A9C" w:rsidRDefault="006E1002" w:rsidP="003805DC">
      <w:pPr>
        <w:spacing w:after="0" w:line="240" w:lineRule="auto"/>
        <w:jc w:val="both"/>
        <w:rPr>
          <w:rFonts w:ascii="Arial" w:hAnsi="Arial" w:cs="Arial"/>
          <w:b/>
          <w:bCs/>
          <w:sz w:val="24"/>
          <w:szCs w:val="24"/>
        </w:rPr>
      </w:pPr>
    </w:p>
    <w:p w:rsidR="00E22D40" w:rsidRPr="00453A9C" w:rsidRDefault="00F801C5" w:rsidP="00453A9C">
      <w:pPr>
        <w:pStyle w:val="ListParagraph"/>
        <w:numPr>
          <w:ilvl w:val="0"/>
          <w:numId w:val="21"/>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 xml:space="preserve">Customize </w:t>
      </w:r>
      <w:r w:rsidR="00F11520" w:rsidRPr="00453A9C">
        <w:rPr>
          <w:rFonts w:ascii="Arial" w:hAnsi="Arial" w:cs="Arial"/>
          <w:color w:val="000000" w:themeColor="text1"/>
          <w:sz w:val="24"/>
          <w:szCs w:val="24"/>
        </w:rPr>
        <w:t>DHIS2 database with all the HMIS data collection tools for South Sudan</w:t>
      </w:r>
      <w:r w:rsidRPr="00453A9C">
        <w:rPr>
          <w:rFonts w:ascii="Arial" w:hAnsi="Arial" w:cs="Arial"/>
          <w:color w:val="000000" w:themeColor="text1"/>
          <w:sz w:val="24"/>
          <w:szCs w:val="24"/>
        </w:rPr>
        <w:t xml:space="preserve"> produced</w:t>
      </w:r>
      <w:r w:rsidR="00F11520" w:rsidRPr="00453A9C">
        <w:rPr>
          <w:rFonts w:ascii="Arial" w:hAnsi="Arial" w:cs="Arial"/>
          <w:color w:val="000000" w:themeColor="text1"/>
          <w:sz w:val="24"/>
          <w:szCs w:val="24"/>
        </w:rPr>
        <w:t>.</w:t>
      </w:r>
    </w:p>
    <w:p w:rsidR="00F11520" w:rsidRPr="00453A9C" w:rsidRDefault="00637A7D" w:rsidP="00453A9C">
      <w:pPr>
        <w:pStyle w:val="ListParagraph"/>
        <w:numPr>
          <w:ilvl w:val="0"/>
          <w:numId w:val="21"/>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D</w:t>
      </w:r>
      <w:r w:rsidR="00F11520" w:rsidRPr="00453A9C">
        <w:rPr>
          <w:rFonts w:ascii="Arial" w:hAnsi="Arial" w:cs="Arial"/>
          <w:color w:val="000000" w:themeColor="text1"/>
          <w:sz w:val="24"/>
          <w:szCs w:val="24"/>
        </w:rPr>
        <w:t xml:space="preserve">ata elements and indicators </w:t>
      </w:r>
      <w:r w:rsidRPr="00453A9C">
        <w:rPr>
          <w:rFonts w:ascii="Arial" w:hAnsi="Arial" w:cs="Arial"/>
          <w:color w:val="000000" w:themeColor="text1"/>
          <w:sz w:val="24"/>
          <w:szCs w:val="24"/>
        </w:rPr>
        <w:t xml:space="preserve">reports </w:t>
      </w:r>
      <w:r w:rsidR="00F11520" w:rsidRPr="00453A9C">
        <w:rPr>
          <w:rFonts w:ascii="Arial" w:hAnsi="Arial" w:cs="Arial"/>
          <w:color w:val="000000" w:themeColor="text1"/>
          <w:sz w:val="24"/>
          <w:szCs w:val="24"/>
        </w:rPr>
        <w:t>developed</w:t>
      </w:r>
      <w:r w:rsidR="00F801C5" w:rsidRPr="00453A9C">
        <w:rPr>
          <w:rFonts w:ascii="Arial" w:hAnsi="Arial" w:cs="Arial"/>
          <w:color w:val="000000" w:themeColor="text1"/>
          <w:sz w:val="24"/>
          <w:szCs w:val="24"/>
        </w:rPr>
        <w:t xml:space="preserve"> in the DHIS2 database</w:t>
      </w:r>
      <w:r w:rsidR="00F11520" w:rsidRPr="00453A9C">
        <w:rPr>
          <w:rFonts w:ascii="Arial" w:hAnsi="Arial" w:cs="Arial"/>
          <w:color w:val="000000" w:themeColor="text1"/>
          <w:sz w:val="24"/>
          <w:szCs w:val="24"/>
        </w:rPr>
        <w:t>.</w:t>
      </w:r>
    </w:p>
    <w:p w:rsidR="00F11520" w:rsidRPr="00453A9C" w:rsidRDefault="00F11520" w:rsidP="00453A9C">
      <w:pPr>
        <w:pStyle w:val="ListParagraph"/>
        <w:numPr>
          <w:ilvl w:val="0"/>
          <w:numId w:val="21"/>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Dashboard for program</w:t>
      </w:r>
      <w:r w:rsidR="00637A7D" w:rsidRPr="00453A9C">
        <w:rPr>
          <w:rFonts w:ascii="Arial" w:hAnsi="Arial" w:cs="Arial"/>
          <w:color w:val="000000" w:themeColor="text1"/>
          <w:sz w:val="24"/>
          <w:szCs w:val="24"/>
        </w:rPr>
        <w:t>s and projects</w:t>
      </w:r>
      <w:r w:rsidR="00F801C5" w:rsidRPr="00453A9C">
        <w:rPr>
          <w:rFonts w:ascii="Arial" w:hAnsi="Arial" w:cs="Arial"/>
          <w:color w:val="000000" w:themeColor="text1"/>
          <w:sz w:val="24"/>
          <w:szCs w:val="24"/>
        </w:rPr>
        <w:t xml:space="preserve"> developed.</w:t>
      </w:r>
    </w:p>
    <w:p w:rsidR="00637A7D" w:rsidRPr="00453A9C" w:rsidRDefault="00637A7D" w:rsidP="00453A9C">
      <w:pPr>
        <w:pStyle w:val="ListParagraph"/>
        <w:numPr>
          <w:ilvl w:val="0"/>
          <w:numId w:val="21"/>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DHIS2 database host online</w:t>
      </w:r>
      <w:r w:rsidR="00F801C5" w:rsidRPr="00453A9C">
        <w:rPr>
          <w:rFonts w:ascii="Arial" w:hAnsi="Arial" w:cs="Arial"/>
          <w:color w:val="000000" w:themeColor="text1"/>
          <w:sz w:val="24"/>
          <w:szCs w:val="24"/>
        </w:rPr>
        <w:t xml:space="preserve"> for South Sudan</w:t>
      </w:r>
      <w:r w:rsidRPr="00453A9C">
        <w:rPr>
          <w:rFonts w:ascii="Arial" w:hAnsi="Arial" w:cs="Arial"/>
          <w:color w:val="000000" w:themeColor="text1"/>
          <w:sz w:val="24"/>
          <w:szCs w:val="24"/>
        </w:rPr>
        <w:t>.</w:t>
      </w:r>
    </w:p>
    <w:p w:rsidR="00637A7D" w:rsidRPr="00453A9C" w:rsidRDefault="00637A7D" w:rsidP="00453A9C">
      <w:pPr>
        <w:pStyle w:val="ListParagraph"/>
        <w:numPr>
          <w:ilvl w:val="0"/>
          <w:numId w:val="21"/>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 xml:space="preserve">Core group of DHIS2 trained on </w:t>
      </w:r>
      <w:r w:rsidR="00286DD0" w:rsidRPr="00453A9C">
        <w:rPr>
          <w:rFonts w:ascii="Arial" w:hAnsi="Arial" w:cs="Arial"/>
          <w:color w:val="000000" w:themeColor="text1"/>
          <w:sz w:val="24"/>
          <w:szCs w:val="24"/>
        </w:rPr>
        <w:t>customization, template development, system management and administration.</w:t>
      </w:r>
    </w:p>
    <w:p w:rsidR="00637A7D" w:rsidRPr="00453A9C" w:rsidRDefault="008352B5" w:rsidP="00453A9C">
      <w:pPr>
        <w:pStyle w:val="ListParagraph"/>
        <w:numPr>
          <w:ilvl w:val="0"/>
          <w:numId w:val="21"/>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Training of t</w:t>
      </w:r>
      <w:r w:rsidR="00C224FF" w:rsidRPr="00453A9C">
        <w:rPr>
          <w:rFonts w:ascii="Arial" w:hAnsi="Arial" w:cs="Arial"/>
          <w:color w:val="000000" w:themeColor="text1"/>
          <w:sz w:val="24"/>
          <w:szCs w:val="24"/>
        </w:rPr>
        <w:t xml:space="preserve">rainers for core national team </w:t>
      </w:r>
      <w:r w:rsidR="00637A7D" w:rsidRPr="00453A9C">
        <w:rPr>
          <w:rFonts w:ascii="Arial" w:hAnsi="Arial" w:cs="Arial"/>
          <w:color w:val="000000" w:themeColor="text1"/>
          <w:sz w:val="24"/>
          <w:szCs w:val="24"/>
        </w:rPr>
        <w:t>in DHIS2</w:t>
      </w:r>
      <w:r w:rsidR="00C224FF" w:rsidRPr="00453A9C">
        <w:rPr>
          <w:rFonts w:ascii="Arial" w:hAnsi="Arial" w:cs="Arial"/>
          <w:color w:val="000000" w:themeColor="text1"/>
          <w:sz w:val="24"/>
          <w:szCs w:val="24"/>
        </w:rPr>
        <w:t xml:space="preserve"> conducted</w:t>
      </w:r>
      <w:r w:rsidR="00637A7D" w:rsidRPr="00453A9C">
        <w:rPr>
          <w:rFonts w:ascii="Arial" w:hAnsi="Arial" w:cs="Arial"/>
          <w:color w:val="000000" w:themeColor="text1"/>
          <w:sz w:val="24"/>
          <w:szCs w:val="24"/>
        </w:rPr>
        <w:t>.</w:t>
      </w:r>
    </w:p>
    <w:p w:rsidR="00F801C5" w:rsidRPr="00453A9C" w:rsidRDefault="00C224FF" w:rsidP="00453A9C">
      <w:pPr>
        <w:pStyle w:val="ListParagraph"/>
        <w:numPr>
          <w:ilvl w:val="0"/>
          <w:numId w:val="21"/>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D</w:t>
      </w:r>
      <w:r w:rsidR="00F801C5" w:rsidRPr="00453A9C">
        <w:rPr>
          <w:rFonts w:ascii="Arial" w:hAnsi="Arial" w:cs="Arial"/>
          <w:color w:val="000000" w:themeColor="text1"/>
          <w:sz w:val="24"/>
          <w:szCs w:val="24"/>
        </w:rPr>
        <w:t xml:space="preserve">etail </w:t>
      </w:r>
      <w:r w:rsidRPr="00453A9C">
        <w:rPr>
          <w:rFonts w:ascii="Arial" w:hAnsi="Arial" w:cs="Arial"/>
          <w:color w:val="000000" w:themeColor="text1"/>
          <w:sz w:val="24"/>
          <w:szCs w:val="24"/>
        </w:rPr>
        <w:t xml:space="preserve">consultancy </w:t>
      </w:r>
      <w:r w:rsidR="00F801C5" w:rsidRPr="00453A9C">
        <w:rPr>
          <w:rFonts w:ascii="Arial" w:hAnsi="Arial" w:cs="Arial"/>
          <w:color w:val="000000" w:themeColor="text1"/>
          <w:sz w:val="24"/>
          <w:szCs w:val="24"/>
        </w:rPr>
        <w:t xml:space="preserve">report </w:t>
      </w:r>
      <w:r w:rsidRPr="00453A9C">
        <w:rPr>
          <w:rFonts w:ascii="Arial" w:hAnsi="Arial" w:cs="Arial"/>
          <w:color w:val="000000" w:themeColor="text1"/>
          <w:sz w:val="24"/>
          <w:szCs w:val="24"/>
        </w:rPr>
        <w:t>produced.</w:t>
      </w:r>
    </w:p>
    <w:p w:rsidR="008872B4" w:rsidRPr="00453A9C" w:rsidRDefault="008872B4" w:rsidP="00453A9C">
      <w:pPr>
        <w:pStyle w:val="ListParagraph"/>
        <w:numPr>
          <w:ilvl w:val="0"/>
          <w:numId w:val="21"/>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lastRenderedPageBreak/>
        <w:t>Technical capacity of the core team is builded</w:t>
      </w:r>
    </w:p>
    <w:p w:rsidR="003805DC" w:rsidRPr="00453A9C" w:rsidRDefault="003805DC" w:rsidP="003805DC">
      <w:pPr>
        <w:spacing w:after="0" w:line="240" w:lineRule="auto"/>
        <w:rPr>
          <w:rFonts w:ascii="Arial" w:hAnsi="Arial" w:cs="Arial"/>
          <w:b/>
          <w:sz w:val="24"/>
          <w:szCs w:val="24"/>
          <w:highlight w:val="yellow"/>
          <w:lang w:val="en-GB"/>
        </w:rPr>
      </w:pPr>
    </w:p>
    <w:p w:rsidR="00F11520" w:rsidRPr="00453A9C" w:rsidRDefault="00F11520" w:rsidP="003805DC">
      <w:pPr>
        <w:spacing w:after="0" w:line="240" w:lineRule="auto"/>
        <w:rPr>
          <w:rFonts w:ascii="Arial" w:hAnsi="Arial" w:cs="Arial"/>
          <w:b/>
          <w:sz w:val="24"/>
          <w:szCs w:val="24"/>
        </w:rPr>
      </w:pPr>
      <w:r w:rsidRPr="00453A9C">
        <w:rPr>
          <w:rFonts w:ascii="Arial" w:hAnsi="Arial" w:cs="Arial"/>
          <w:b/>
          <w:sz w:val="24"/>
          <w:szCs w:val="24"/>
          <w:lang w:val="en-GB"/>
        </w:rPr>
        <w:t>Key competences, technical background and experience required</w:t>
      </w:r>
      <w:r w:rsidRPr="00453A9C">
        <w:rPr>
          <w:rFonts w:ascii="Arial" w:hAnsi="Arial" w:cs="Arial"/>
          <w:b/>
          <w:sz w:val="24"/>
          <w:szCs w:val="24"/>
        </w:rPr>
        <w:t xml:space="preserve"> </w:t>
      </w:r>
    </w:p>
    <w:p w:rsidR="006E1002" w:rsidRPr="00453A9C" w:rsidRDefault="006E1002" w:rsidP="003805DC">
      <w:pPr>
        <w:spacing w:after="0" w:line="240" w:lineRule="auto"/>
        <w:rPr>
          <w:rFonts w:ascii="Arial" w:hAnsi="Arial" w:cs="Arial"/>
          <w:b/>
          <w:sz w:val="24"/>
          <w:szCs w:val="24"/>
        </w:rPr>
      </w:pPr>
    </w:p>
    <w:p w:rsidR="00F801C5" w:rsidRPr="00453A9C" w:rsidRDefault="00F801C5" w:rsidP="00453A9C">
      <w:pPr>
        <w:pStyle w:val="ListParagraph"/>
        <w:numPr>
          <w:ilvl w:val="0"/>
          <w:numId w:val="22"/>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A consultant with advance knowledge and skills in DHIS2 application and server management.</w:t>
      </w:r>
    </w:p>
    <w:p w:rsidR="00F11520" w:rsidRPr="00453A9C" w:rsidRDefault="007F7DBD" w:rsidP="00453A9C">
      <w:pPr>
        <w:pStyle w:val="ListParagraph"/>
        <w:numPr>
          <w:ilvl w:val="0"/>
          <w:numId w:val="22"/>
        </w:numPr>
        <w:shd w:val="clear" w:color="auto" w:fill="FFFFFF"/>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Advanced university degree </w:t>
      </w:r>
      <w:r w:rsidR="00F11520" w:rsidRPr="00453A9C">
        <w:rPr>
          <w:rFonts w:ascii="Arial" w:hAnsi="Arial" w:cs="Arial"/>
          <w:color w:val="000000" w:themeColor="text1"/>
          <w:sz w:val="24"/>
          <w:szCs w:val="24"/>
        </w:rPr>
        <w:t>Public Health, Information &amp; Communicatio</w:t>
      </w:r>
      <w:r>
        <w:rPr>
          <w:rFonts w:ascii="Arial" w:hAnsi="Arial" w:cs="Arial"/>
          <w:color w:val="000000" w:themeColor="text1"/>
          <w:sz w:val="24"/>
          <w:szCs w:val="24"/>
        </w:rPr>
        <w:t>n Technology</w:t>
      </w:r>
      <w:r w:rsidR="00F11520" w:rsidRPr="00453A9C">
        <w:rPr>
          <w:rFonts w:ascii="Arial" w:hAnsi="Arial" w:cs="Arial"/>
          <w:color w:val="000000" w:themeColor="text1"/>
          <w:sz w:val="24"/>
          <w:szCs w:val="24"/>
        </w:rPr>
        <w:t>.</w:t>
      </w:r>
    </w:p>
    <w:p w:rsidR="00F11520" w:rsidRPr="00453A9C" w:rsidRDefault="00637A7D" w:rsidP="00453A9C">
      <w:pPr>
        <w:pStyle w:val="ListParagraph"/>
        <w:numPr>
          <w:ilvl w:val="0"/>
          <w:numId w:val="22"/>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Five years expertise i</w:t>
      </w:r>
      <w:r w:rsidR="00F11520" w:rsidRPr="00453A9C">
        <w:rPr>
          <w:rFonts w:ascii="Arial" w:hAnsi="Arial" w:cs="Arial"/>
          <w:color w:val="000000" w:themeColor="text1"/>
          <w:sz w:val="24"/>
          <w:szCs w:val="24"/>
        </w:rPr>
        <w:t xml:space="preserve">n information and communication technology especially on web-based software platforms. </w:t>
      </w:r>
    </w:p>
    <w:p w:rsidR="00F11520" w:rsidRPr="00453A9C" w:rsidRDefault="00F11520" w:rsidP="00453A9C">
      <w:pPr>
        <w:pStyle w:val="ListParagraph"/>
        <w:numPr>
          <w:ilvl w:val="0"/>
          <w:numId w:val="22"/>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Five years work experience in DHIS2 application in sub Saharan countries.</w:t>
      </w:r>
    </w:p>
    <w:p w:rsidR="00F11520" w:rsidRPr="00453A9C" w:rsidRDefault="00F11520" w:rsidP="00453A9C">
      <w:pPr>
        <w:pStyle w:val="ListParagraph"/>
        <w:numPr>
          <w:ilvl w:val="0"/>
          <w:numId w:val="22"/>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 xml:space="preserve">Seven years in depth knowledge in server management. </w:t>
      </w:r>
    </w:p>
    <w:p w:rsidR="00E22D40" w:rsidRPr="00453A9C" w:rsidRDefault="004E7149" w:rsidP="00453A9C">
      <w:pPr>
        <w:pStyle w:val="ListParagraph"/>
        <w:numPr>
          <w:ilvl w:val="0"/>
          <w:numId w:val="22"/>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Demonstrate</w:t>
      </w:r>
      <w:r w:rsidR="00F11520" w:rsidRPr="00453A9C">
        <w:rPr>
          <w:rFonts w:ascii="Arial" w:hAnsi="Arial" w:cs="Arial"/>
          <w:color w:val="000000" w:themeColor="text1"/>
          <w:sz w:val="24"/>
          <w:szCs w:val="24"/>
        </w:rPr>
        <w:t xml:space="preserve"> oral and written communication skills, including presentations</w:t>
      </w:r>
      <w:r w:rsidR="0024152C" w:rsidRPr="00453A9C">
        <w:rPr>
          <w:rFonts w:ascii="Arial" w:hAnsi="Arial" w:cs="Arial"/>
          <w:color w:val="000000" w:themeColor="text1"/>
          <w:sz w:val="24"/>
          <w:szCs w:val="24"/>
        </w:rPr>
        <w:t>.</w:t>
      </w:r>
    </w:p>
    <w:p w:rsidR="0024152C" w:rsidRPr="00453A9C" w:rsidRDefault="0024152C" w:rsidP="00453A9C">
      <w:pPr>
        <w:pStyle w:val="ListParagraph"/>
        <w:numPr>
          <w:ilvl w:val="0"/>
          <w:numId w:val="22"/>
        </w:numPr>
        <w:shd w:val="clear" w:color="auto" w:fill="FFFFFF"/>
        <w:spacing w:line="360" w:lineRule="auto"/>
        <w:rPr>
          <w:rFonts w:ascii="Arial" w:hAnsi="Arial" w:cs="Arial"/>
          <w:color w:val="000000" w:themeColor="text1"/>
          <w:sz w:val="24"/>
          <w:szCs w:val="24"/>
        </w:rPr>
      </w:pPr>
      <w:r w:rsidRPr="00453A9C">
        <w:rPr>
          <w:rFonts w:ascii="Arial" w:hAnsi="Arial" w:cs="Arial"/>
          <w:color w:val="000000" w:themeColor="text1"/>
          <w:sz w:val="24"/>
          <w:szCs w:val="24"/>
        </w:rPr>
        <w:t xml:space="preserve">Have </w:t>
      </w:r>
      <w:r w:rsidR="004E7149" w:rsidRPr="00453A9C">
        <w:rPr>
          <w:rFonts w:ascii="Arial" w:hAnsi="Arial" w:cs="Arial"/>
          <w:color w:val="000000" w:themeColor="text1"/>
          <w:sz w:val="24"/>
          <w:szCs w:val="24"/>
        </w:rPr>
        <w:t xml:space="preserve">cordial </w:t>
      </w:r>
      <w:r w:rsidRPr="00453A9C">
        <w:rPr>
          <w:rFonts w:ascii="Arial" w:hAnsi="Arial" w:cs="Arial"/>
          <w:color w:val="000000" w:themeColor="text1"/>
          <w:sz w:val="24"/>
          <w:szCs w:val="24"/>
        </w:rPr>
        <w:t>working relationship with DHIS-2 developers and other Health Information System Partners</w:t>
      </w:r>
    </w:p>
    <w:p w:rsidR="0024152C" w:rsidRPr="00453A9C" w:rsidRDefault="0024152C" w:rsidP="00453A9C">
      <w:pPr>
        <w:shd w:val="clear" w:color="auto" w:fill="FFFFFF"/>
        <w:spacing w:after="0" w:line="360" w:lineRule="auto"/>
        <w:rPr>
          <w:rFonts w:ascii="Arial" w:eastAsia="Times New Roman" w:hAnsi="Arial" w:cs="Arial"/>
          <w:color w:val="000000" w:themeColor="text1"/>
          <w:sz w:val="24"/>
          <w:szCs w:val="24"/>
        </w:rPr>
      </w:pPr>
    </w:p>
    <w:p w:rsidR="000C78D2" w:rsidRPr="00453A9C" w:rsidRDefault="000C78D2" w:rsidP="0024152C">
      <w:pPr>
        <w:pStyle w:val="ListParagraph"/>
        <w:spacing w:line="360" w:lineRule="auto"/>
        <w:rPr>
          <w:rFonts w:ascii="Arial" w:hAnsi="Arial" w:cs="Arial"/>
          <w:sz w:val="24"/>
          <w:szCs w:val="24"/>
        </w:rPr>
      </w:pPr>
    </w:p>
    <w:p w:rsidR="000C78D2" w:rsidRPr="000F5464" w:rsidRDefault="000C78D2" w:rsidP="000F5464">
      <w:pPr>
        <w:shd w:val="clear" w:color="auto" w:fill="FFFFFF"/>
        <w:spacing w:line="360" w:lineRule="auto"/>
        <w:rPr>
          <w:rFonts w:ascii="Arial" w:hAnsi="Arial" w:cs="Arial"/>
          <w:sz w:val="24"/>
          <w:szCs w:val="24"/>
        </w:rPr>
      </w:pPr>
    </w:p>
    <w:p w:rsidR="000C78D2" w:rsidRPr="00453A9C" w:rsidRDefault="000C78D2" w:rsidP="0024152C">
      <w:pPr>
        <w:pStyle w:val="ListParagraph"/>
        <w:spacing w:line="360" w:lineRule="auto"/>
        <w:rPr>
          <w:rFonts w:ascii="Arial" w:hAnsi="Arial" w:cs="Arial"/>
          <w:sz w:val="24"/>
          <w:szCs w:val="24"/>
        </w:rPr>
      </w:pPr>
    </w:p>
    <w:p w:rsidR="000C78D2" w:rsidRPr="00453A9C" w:rsidRDefault="000C78D2" w:rsidP="0024152C">
      <w:pPr>
        <w:pStyle w:val="ListParagraph"/>
        <w:spacing w:line="360" w:lineRule="auto"/>
        <w:rPr>
          <w:rFonts w:ascii="Arial" w:hAnsi="Arial" w:cs="Arial"/>
          <w:sz w:val="24"/>
          <w:szCs w:val="24"/>
        </w:rPr>
      </w:pPr>
    </w:p>
    <w:p w:rsidR="000C78D2" w:rsidRPr="00453A9C" w:rsidRDefault="000C78D2" w:rsidP="0024152C">
      <w:pPr>
        <w:pStyle w:val="ListParagraph"/>
        <w:spacing w:line="360" w:lineRule="auto"/>
        <w:rPr>
          <w:rFonts w:ascii="Arial" w:hAnsi="Arial" w:cs="Arial"/>
          <w:sz w:val="24"/>
          <w:szCs w:val="24"/>
        </w:rPr>
      </w:pPr>
    </w:p>
    <w:p w:rsidR="000C78D2" w:rsidRPr="00453A9C" w:rsidRDefault="000C78D2" w:rsidP="0024152C">
      <w:pPr>
        <w:pStyle w:val="ListParagraph"/>
        <w:spacing w:line="360" w:lineRule="auto"/>
        <w:rPr>
          <w:rFonts w:ascii="Arial" w:hAnsi="Arial" w:cs="Arial"/>
          <w:sz w:val="24"/>
          <w:szCs w:val="24"/>
        </w:rPr>
      </w:pPr>
    </w:p>
    <w:p w:rsidR="000C78D2" w:rsidRPr="00453A9C" w:rsidRDefault="000C78D2" w:rsidP="0024152C">
      <w:pPr>
        <w:pStyle w:val="ListParagraph"/>
        <w:spacing w:line="360" w:lineRule="auto"/>
        <w:rPr>
          <w:rFonts w:ascii="Arial" w:hAnsi="Arial" w:cs="Arial"/>
          <w:sz w:val="24"/>
          <w:szCs w:val="24"/>
        </w:rPr>
      </w:pPr>
    </w:p>
    <w:p w:rsidR="000C78D2" w:rsidRPr="00453A9C" w:rsidRDefault="000C78D2" w:rsidP="0024152C">
      <w:pPr>
        <w:pStyle w:val="ListParagraph"/>
        <w:spacing w:line="360" w:lineRule="auto"/>
        <w:rPr>
          <w:rFonts w:ascii="Arial" w:hAnsi="Arial" w:cs="Arial"/>
          <w:sz w:val="24"/>
          <w:szCs w:val="24"/>
        </w:rPr>
      </w:pPr>
    </w:p>
    <w:p w:rsidR="000C78D2" w:rsidRPr="00453A9C" w:rsidRDefault="000C78D2" w:rsidP="008618AA">
      <w:pPr>
        <w:spacing w:after="0" w:line="360" w:lineRule="auto"/>
        <w:jc w:val="both"/>
        <w:rPr>
          <w:rFonts w:ascii="Arial" w:hAnsi="Arial" w:cs="Arial"/>
          <w:b/>
          <w:bCs/>
          <w:sz w:val="24"/>
          <w:szCs w:val="24"/>
        </w:rPr>
        <w:sectPr w:rsidR="000C78D2" w:rsidRPr="00453A9C">
          <w:pgSz w:w="12240" w:h="15840"/>
          <w:pgMar w:top="1440" w:right="1440" w:bottom="1440" w:left="1440" w:header="720" w:footer="720" w:gutter="0"/>
          <w:cols w:space="720"/>
          <w:docGrid w:linePitch="360"/>
        </w:sectPr>
      </w:pPr>
    </w:p>
    <w:p w:rsidR="00F11520" w:rsidRPr="00453A9C" w:rsidRDefault="00F11520" w:rsidP="008618AA">
      <w:pPr>
        <w:spacing w:after="0" w:line="360" w:lineRule="auto"/>
        <w:jc w:val="both"/>
        <w:rPr>
          <w:rFonts w:ascii="Arial" w:hAnsi="Arial" w:cs="Arial"/>
          <w:b/>
          <w:bCs/>
          <w:sz w:val="24"/>
          <w:szCs w:val="24"/>
        </w:rPr>
      </w:pPr>
      <w:r w:rsidRPr="00453A9C">
        <w:rPr>
          <w:rFonts w:ascii="Arial" w:hAnsi="Arial" w:cs="Arial"/>
          <w:b/>
          <w:bCs/>
          <w:sz w:val="24"/>
          <w:szCs w:val="24"/>
        </w:rPr>
        <w:lastRenderedPageBreak/>
        <w:t>Timeframe</w:t>
      </w:r>
    </w:p>
    <w:p w:rsidR="00F11520" w:rsidRPr="00DA440F" w:rsidRDefault="00F11520" w:rsidP="00DA440F">
      <w:pPr>
        <w:shd w:val="clear" w:color="auto" w:fill="FFFFFF"/>
        <w:spacing w:after="0" w:line="360" w:lineRule="auto"/>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The duration of the consultancy shall be twenty- five working days.</w:t>
      </w:r>
    </w:p>
    <w:tbl>
      <w:tblPr>
        <w:tblStyle w:val="TableGrid"/>
        <w:tblW w:w="13543" w:type="dxa"/>
        <w:tblInd w:w="108" w:type="dxa"/>
        <w:tblLook w:val="04A0" w:firstRow="1" w:lastRow="0" w:firstColumn="1" w:lastColumn="0" w:noHBand="0" w:noVBand="1"/>
      </w:tblPr>
      <w:tblGrid>
        <w:gridCol w:w="719"/>
        <w:gridCol w:w="6533"/>
        <w:gridCol w:w="791"/>
        <w:gridCol w:w="792"/>
        <w:gridCol w:w="792"/>
        <w:gridCol w:w="792"/>
        <w:gridCol w:w="781"/>
        <w:gridCol w:w="781"/>
        <w:gridCol w:w="781"/>
        <w:gridCol w:w="781"/>
      </w:tblGrid>
      <w:tr w:rsidR="000C78D2" w:rsidRPr="00453A9C" w:rsidTr="000C78D2">
        <w:tc>
          <w:tcPr>
            <w:tcW w:w="719" w:type="dxa"/>
          </w:tcPr>
          <w:p w:rsidR="000C78D2" w:rsidRPr="00DA440F" w:rsidRDefault="000C78D2" w:rsidP="00DA440F">
            <w:pPr>
              <w:shd w:val="clear" w:color="auto" w:fill="FFFFFF"/>
              <w:spacing w:line="360" w:lineRule="auto"/>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No</w:t>
            </w:r>
          </w:p>
        </w:tc>
        <w:tc>
          <w:tcPr>
            <w:tcW w:w="6533" w:type="dxa"/>
          </w:tcPr>
          <w:p w:rsidR="000C78D2" w:rsidRPr="00DA440F" w:rsidRDefault="000C78D2" w:rsidP="00DA440F">
            <w:pPr>
              <w:shd w:val="clear" w:color="auto" w:fill="FFFFFF"/>
              <w:spacing w:line="360" w:lineRule="auto"/>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Activity</w:t>
            </w:r>
          </w:p>
        </w:tc>
        <w:tc>
          <w:tcPr>
            <w:tcW w:w="791" w:type="dxa"/>
          </w:tcPr>
          <w:p w:rsidR="000C78D2" w:rsidRPr="00453A9C" w:rsidRDefault="000C78D2" w:rsidP="00F11520">
            <w:pPr>
              <w:rPr>
                <w:rFonts w:ascii="Arial" w:hAnsi="Arial" w:cs="Arial"/>
                <w:sz w:val="24"/>
                <w:szCs w:val="24"/>
                <w:lang w:val="en-GB"/>
              </w:rPr>
            </w:pPr>
            <w:r w:rsidRPr="00453A9C">
              <w:rPr>
                <w:rFonts w:ascii="Arial" w:hAnsi="Arial" w:cs="Arial"/>
                <w:sz w:val="24"/>
                <w:szCs w:val="24"/>
                <w:lang w:val="en-GB"/>
              </w:rPr>
              <w:t>Wk 1</w:t>
            </w:r>
          </w:p>
        </w:tc>
        <w:tc>
          <w:tcPr>
            <w:tcW w:w="792" w:type="dxa"/>
          </w:tcPr>
          <w:p w:rsidR="000C78D2" w:rsidRPr="00453A9C" w:rsidRDefault="000C78D2" w:rsidP="00F11520">
            <w:pPr>
              <w:rPr>
                <w:rFonts w:ascii="Arial" w:hAnsi="Arial" w:cs="Arial"/>
                <w:sz w:val="24"/>
                <w:szCs w:val="24"/>
                <w:lang w:val="en-GB"/>
              </w:rPr>
            </w:pPr>
            <w:r w:rsidRPr="00453A9C">
              <w:rPr>
                <w:rFonts w:ascii="Arial" w:hAnsi="Arial" w:cs="Arial"/>
                <w:sz w:val="24"/>
                <w:szCs w:val="24"/>
                <w:lang w:val="en-GB"/>
              </w:rPr>
              <w:t>Wk 2</w:t>
            </w:r>
          </w:p>
        </w:tc>
        <w:tc>
          <w:tcPr>
            <w:tcW w:w="792" w:type="dxa"/>
          </w:tcPr>
          <w:p w:rsidR="000C78D2" w:rsidRPr="00453A9C" w:rsidRDefault="000C78D2" w:rsidP="00F11520">
            <w:pPr>
              <w:rPr>
                <w:rFonts w:ascii="Arial" w:hAnsi="Arial" w:cs="Arial"/>
                <w:sz w:val="24"/>
                <w:szCs w:val="24"/>
                <w:lang w:val="en-GB"/>
              </w:rPr>
            </w:pPr>
            <w:r w:rsidRPr="00453A9C">
              <w:rPr>
                <w:rFonts w:ascii="Arial" w:hAnsi="Arial" w:cs="Arial"/>
                <w:sz w:val="24"/>
                <w:szCs w:val="24"/>
                <w:lang w:val="en-GB"/>
              </w:rPr>
              <w:t>Wk 3</w:t>
            </w:r>
          </w:p>
        </w:tc>
        <w:tc>
          <w:tcPr>
            <w:tcW w:w="792" w:type="dxa"/>
          </w:tcPr>
          <w:p w:rsidR="000C78D2" w:rsidRPr="00453A9C" w:rsidRDefault="000C78D2" w:rsidP="00F11520">
            <w:pPr>
              <w:rPr>
                <w:rFonts w:ascii="Arial" w:hAnsi="Arial" w:cs="Arial"/>
                <w:sz w:val="24"/>
                <w:szCs w:val="24"/>
                <w:lang w:val="en-GB"/>
              </w:rPr>
            </w:pPr>
            <w:r w:rsidRPr="00453A9C">
              <w:rPr>
                <w:rFonts w:ascii="Arial" w:hAnsi="Arial" w:cs="Arial"/>
                <w:sz w:val="24"/>
                <w:szCs w:val="24"/>
                <w:lang w:val="en-GB"/>
              </w:rPr>
              <w:t>Wk 4</w:t>
            </w:r>
          </w:p>
        </w:tc>
        <w:tc>
          <w:tcPr>
            <w:tcW w:w="781" w:type="dxa"/>
          </w:tcPr>
          <w:p w:rsidR="000C78D2" w:rsidRPr="00453A9C" w:rsidRDefault="000C78D2" w:rsidP="00F11520">
            <w:pPr>
              <w:rPr>
                <w:rFonts w:ascii="Arial" w:hAnsi="Arial" w:cs="Arial"/>
                <w:sz w:val="24"/>
                <w:szCs w:val="24"/>
                <w:lang w:val="en-GB"/>
              </w:rPr>
            </w:pPr>
            <w:r w:rsidRPr="00453A9C">
              <w:rPr>
                <w:rFonts w:ascii="Arial" w:hAnsi="Arial" w:cs="Arial"/>
                <w:sz w:val="24"/>
                <w:szCs w:val="24"/>
                <w:lang w:val="en-GB"/>
              </w:rPr>
              <w:t>Wk 5</w:t>
            </w:r>
          </w:p>
        </w:tc>
        <w:tc>
          <w:tcPr>
            <w:tcW w:w="781" w:type="dxa"/>
          </w:tcPr>
          <w:p w:rsidR="000C78D2" w:rsidRPr="00453A9C" w:rsidRDefault="000C78D2" w:rsidP="00F11520">
            <w:pPr>
              <w:rPr>
                <w:rFonts w:ascii="Arial" w:hAnsi="Arial" w:cs="Arial"/>
                <w:sz w:val="24"/>
                <w:szCs w:val="24"/>
                <w:lang w:val="en-GB"/>
              </w:rPr>
            </w:pPr>
            <w:r w:rsidRPr="00453A9C">
              <w:rPr>
                <w:rFonts w:ascii="Arial" w:hAnsi="Arial" w:cs="Arial"/>
                <w:sz w:val="24"/>
                <w:szCs w:val="24"/>
                <w:lang w:val="en-GB"/>
              </w:rPr>
              <w:t>WK6</w:t>
            </w:r>
          </w:p>
        </w:tc>
        <w:tc>
          <w:tcPr>
            <w:tcW w:w="781" w:type="dxa"/>
          </w:tcPr>
          <w:p w:rsidR="000C78D2" w:rsidRPr="00453A9C" w:rsidRDefault="000C78D2" w:rsidP="00F11520">
            <w:pPr>
              <w:rPr>
                <w:rFonts w:ascii="Arial" w:hAnsi="Arial" w:cs="Arial"/>
                <w:sz w:val="24"/>
                <w:szCs w:val="24"/>
                <w:lang w:val="en-GB"/>
              </w:rPr>
            </w:pPr>
            <w:r w:rsidRPr="00453A9C">
              <w:rPr>
                <w:rFonts w:ascii="Arial" w:hAnsi="Arial" w:cs="Arial"/>
                <w:sz w:val="24"/>
                <w:szCs w:val="24"/>
                <w:lang w:val="en-GB"/>
              </w:rPr>
              <w:t>WK7</w:t>
            </w:r>
          </w:p>
        </w:tc>
        <w:tc>
          <w:tcPr>
            <w:tcW w:w="781" w:type="dxa"/>
          </w:tcPr>
          <w:p w:rsidR="000C78D2" w:rsidRPr="00453A9C" w:rsidRDefault="000C78D2" w:rsidP="00F11520">
            <w:pPr>
              <w:rPr>
                <w:rFonts w:ascii="Arial" w:hAnsi="Arial" w:cs="Arial"/>
                <w:sz w:val="24"/>
                <w:szCs w:val="24"/>
                <w:lang w:val="en-GB"/>
              </w:rPr>
            </w:pPr>
            <w:r w:rsidRPr="00453A9C">
              <w:rPr>
                <w:rFonts w:ascii="Arial" w:hAnsi="Arial" w:cs="Arial"/>
                <w:sz w:val="24"/>
                <w:szCs w:val="24"/>
                <w:lang w:val="en-GB"/>
              </w:rPr>
              <w:t>WK8</w:t>
            </w:r>
          </w:p>
        </w:tc>
      </w:tr>
      <w:tr w:rsidR="000C78D2" w:rsidRPr="00453A9C" w:rsidTr="000C78D2">
        <w:trPr>
          <w:trHeight w:val="242"/>
        </w:trPr>
        <w:tc>
          <w:tcPr>
            <w:tcW w:w="719" w:type="dxa"/>
          </w:tcPr>
          <w:p w:rsidR="000C78D2" w:rsidRPr="00DA440F" w:rsidRDefault="000C78D2" w:rsidP="00DA440F">
            <w:pPr>
              <w:shd w:val="clear" w:color="auto" w:fill="FFFFFF"/>
              <w:spacing w:line="360" w:lineRule="auto"/>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1</w:t>
            </w:r>
          </w:p>
        </w:tc>
        <w:tc>
          <w:tcPr>
            <w:tcW w:w="6533" w:type="dxa"/>
          </w:tcPr>
          <w:p w:rsidR="000C78D2" w:rsidRPr="00DA440F" w:rsidRDefault="000C78D2" w:rsidP="00DA440F">
            <w:pPr>
              <w:pStyle w:val="NoSpacing"/>
              <w:shd w:val="clear" w:color="auto" w:fill="FFFFFF"/>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Customization of the data collection tools into the DHIS2.</w:t>
            </w:r>
          </w:p>
        </w:tc>
        <w:tc>
          <w:tcPr>
            <w:tcW w:w="791" w:type="dxa"/>
            <w:shd w:val="clear" w:color="auto" w:fill="00B0F0"/>
          </w:tcPr>
          <w:p w:rsidR="000C78D2" w:rsidRPr="00453A9C" w:rsidRDefault="000C78D2" w:rsidP="00F11520">
            <w:pPr>
              <w:rPr>
                <w:rFonts w:ascii="Arial" w:hAnsi="Arial" w:cs="Arial"/>
                <w:sz w:val="24"/>
                <w:szCs w:val="24"/>
                <w:lang w:val="en-GB"/>
              </w:rPr>
            </w:pPr>
          </w:p>
        </w:tc>
        <w:tc>
          <w:tcPr>
            <w:tcW w:w="792" w:type="dxa"/>
            <w:shd w:val="clear" w:color="auto" w:fill="00B0F0"/>
          </w:tcPr>
          <w:p w:rsidR="000C78D2" w:rsidRPr="00453A9C" w:rsidRDefault="000C78D2" w:rsidP="00F11520">
            <w:pPr>
              <w:rPr>
                <w:rFonts w:ascii="Arial" w:hAnsi="Arial" w:cs="Arial"/>
                <w:sz w:val="24"/>
                <w:szCs w:val="24"/>
                <w:lang w:val="en-GB"/>
              </w:rPr>
            </w:pPr>
          </w:p>
        </w:tc>
        <w:tc>
          <w:tcPr>
            <w:tcW w:w="792" w:type="dxa"/>
            <w:shd w:val="clear" w:color="auto" w:fill="00B0F0"/>
          </w:tcPr>
          <w:p w:rsidR="000C78D2" w:rsidRPr="00453A9C" w:rsidRDefault="000C78D2" w:rsidP="00F11520">
            <w:pPr>
              <w:rPr>
                <w:rFonts w:ascii="Arial" w:hAnsi="Arial" w:cs="Arial"/>
                <w:sz w:val="24"/>
                <w:szCs w:val="24"/>
                <w:lang w:val="en-GB"/>
              </w:rPr>
            </w:pPr>
          </w:p>
        </w:tc>
        <w:tc>
          <w:tcPr>
            <w:tcW w:w="792" w:type="dxa"/>
          </w:tcPr>
          <w:p w:rsidR="000C78D2" w:rsidRPr="00453A9C" w:rsidRDefault="000C78D2" w:rsidP="00F11520">
            <w:pPr>
              <w:rPr>
                <w:rFonts w:ascii="Arial" w:hAnsi="Arial" w:cs="Arial"/>
                <w:sz w:val="24"/>
                <w:szCs w:val="24"/>
                <w:lang w:val="en-GB"/>
              </w:rPr>
            </w:pPr>
          </w:p>
        </w:tc>
        <w:tc>
          <w:tcPr>
            <w:tcW w:w="781" w:type="dxa"/>
          </w:tcPr>
          <w:p w:rsidR="000C78D2" w:rsidRPr="00453A9C" w:rsidRDefault="000C78D2" w:rsidP="00F11520">
            <w:pPr>
              <w:rPr>
                <w:rFonts w:ascii="Arial" w:hAnsi="Arial" w:cs="Arial"/>
                <w:sz w:val="24"/>
                <w:szCs w:val="24"/>
                <w:lang w:val="en-GB"/>
              </w:rPr>
            </w:pPr>
          </w:p>
        </w:tc>
        <w:tc>
          <w:tcPr>
            <w:tcW w:w="781" w:type="dxa"/>
          </w:tcPr>
          <w:p w:rsidR="000C78D2" w:rsidRPr="00453A9C" w:rsidRDefault="000C78D2" w:rsidP="00F11520">
            <w:pPr>
              <w:rPr>
                <w:rFonts w:ascii="Arial" w:hAnsi="Arial" w:cs="Arial"/>
                <w:sz w:val="24"/>
                <w:szCs w:val="24"/>
                <w:lang w:val="en-GB"/>
              </w:rPr>
            </w:pPr>
          </w:p>
        </w:tc>
        <w:tc>
          <w:tcPr>
            <w:tcW w:w="781" w:type="dxa"/>
          </w:tcPr>
          <w:p w:rsidR="000C78D2" w:rsidRPr="00453A9C" w:rsidRDefault="000C78D2" w:rsidP="00F11520">
            <w:pPr>
              <w:rPr>
                <w:rFonts w:ascii="Arial" w:hAnsi="Arial" w:cs="Arial"/>
                <w:sz w:val="24"/>
                <w:szCs w:val="24"/>
                <w:lang w:val="en-GB"/>
              </w:rPr>
            </w:pPr>
          </w:p>
        </w:tc>
        <w:tc>
          <w:tcPr>
            <w:tcW w:w="781" w:type="dxa"/>
          </w:tcPr>
          <w:p w:rsidR="000C78D2" w:rsidRPr="00453A9C" w:rsidRDefault="000C78D2" w:rsidP="00F11520">
            <w:pPr>
              <w:rPr>
                <w:rFonts w:ascii="Arial" w:hAnsi="Arial" w:cs="Arial"/>
                <w:sz w:val="24"/>
                <w:szCs w:val="24"/>
                <w:lang w:val="en-GB"/>
              </w:rPr>
            </w:pPr>
          </w:p>
        </w:tc>
      </w:tr>
      <w:tr w:rsidR="000C78D2" w:rsidRPr="00453A9C" w:rsidTr="000C78D2">
        <w:tc>
          <w:tcPr>
            <w:tcW w:w="719" w:type="dxa"/>
          </w:tcPr>
          <w:p w:rsidR="000C78D2" w:rsidRPr="00DA440F" w:rsidRDefault="000C78D2" w:rsidP="00DA440F">
            <w:pPr>
              <w:shd w:val="clear" w:color="auto" w:fill="FFFFFF"/>
              <w:spacing w:line="360" w:lineRule="auto"/>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2</w:t>
            </w:r>
          </w:p>
        </w:tc>
        <w:tc>
          <w:tcPr>
            <w:tcW w:w="6533" w:type="dxa"/>
          </w:tcPr>
          <w:p w:rsidR="000C78D2" w:rsidRPr="00DA440F" w:rsidRDefault="000C78D2" w:rsidP="00DA440F">
            <w:pPr>
              <w:pStyle w:val="NoSpacing"/>
              <w:shd w:val="clear" w:color="auto" w:fill="FFFFFF"/>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Training of core group in customization, template development, system management and administration.</w:t>
            </w:r>
          </w:p>
        </w:tc>
        <w:tc>
          <w:tcPr>
            <w:tcW w:w="791" w:type="dxa"/>
          </w:tcPr>
          <w:p w:rsidR="000C78D2" w:rsidRPr="00453A9C" w:rsidRDefault="000C78D2" w:rsidP="00F11520">
            <w:pPr>
              <w:rPr>
                <w:rFonts w:ascii="Arial" w:hAnsi="Arial" w:cs="Arial"/>
                <w:sz w:val="24"/>
                <w:szCs w:val="24"/>
                <w:lang w:val="en-GB"/>
              </w:rPr>
            </w:pPr>
          </w:p>
        </w:tc>
        <w:tc>
          <w:tcPr>
            <w:tcW w:w="792" w:type="dxa"/>
          </w:tcPr>
          <w:p w:rsidR="000C78D2" w:rsidRPr="00453A9C" w:rsidRDefault="000C78D2" w:rsidP="00F11520">
            <w:pPr>
              <w:rPr>
                <w:rFonts w:ascii="Arial" w:hAnsi="Arial" w:cs="Arial"/>
                <w:sz w:val="24"/>
                <w:szCs w:val="24"/>
                <w:lang w:val="en-GB"/>
              </w:rPr>
            </w:pPr>
          </w:p>
        </w:tc>
        <w:tc>
          <w:tcPr>
            <w:tcW w:w="792" w:type="dxa"/>
          </w:tcPr>
          <w:p w:rsidR="000C78D2" w:rsidRPr="00453A9C" w:rsidRDefault="000C78D2" w:rsidP="00F11520">
            <w:pPr>
              <w:rPr>
                <w:rFonts w:ascii="Arial" w:hAnsi="Arial" w:cs="Arial"/>
                <w:sz w:val="24"/>
                <w:szCs w:val="24"/>
                <w:lang w:val="en-GB"/>
              </w:rPr>
            </w:pPr>
          </w:p>
        </w:tc>
        <w:tc>
          <w:tcPr>
            <w:tcW w:w="792" w:type="dxa"/>
            <w:shd w:val="clear" w:color="auto" w:fill="00B0F0"/>
          </w:tcPr>
          <w:p w:rsidR="000C78D2" w:rsidRPr="00453A9C" w:rsidRDefault="000C78D2" w:rsidP="00F11520">
            <w:pPr>
              <w:rPr>
                <w:rFonts w:ascii="Arial" w:hAnsi="Arial" w:cs="Arial"/>
                <w:sz w:val="24"/>
                <w:szCs w:val="24"/>
                <w:lang w:val="en-GB"/>
              </w:rPr>
            </w:pPr>
          </w:p>
        </w:tc>
        <w:tc>
          <w:tcPr>
            <w:tcW w:w="781" w:type="dxa"/>
          </w:tcPr>
          <w:p w:rsidR="000C78D2" w:rsidRPr="00453A9C" w:rsidRDefault="000C78D2" w:rsidP="00F11520">
            <w:pPr>
              <w:rPr>
                <w:rFonts w:ascii="Arial" w:hAnsi="Arial" w:cs="Arial"/>
                <w:sz w:val="24"/>
                <w:szCs w:val="24"/>
                <w:lang w:val="en-GB"/>
              </w:rPr>
            </w:pPr>
          </w:p>
        </w:tc>
        <w:tc>
          <w:tcPr>
            <w:tcW w:w="781" w:type="dxa"/>
          </w:tcPr>
          <w:p w:rsidR="000C78D2" w:rsidRPr="00453A9C" w:rsidRDefault="000C78D2" w:rsidP="00F11520">
            <w:pPr>
              <w:rPr>
                <w:rFonts w:ascii="Arial" w:hAnsi="Arial" w:cs="Arial"/>
                <w:sz w:val="24"/>
                <w:szCs w:val="24"/>
                <w:lang w:val="en-GB"/>
              </w:rPr>
            </w:pPr>
          </w:p>
        </w:tc>
        <w:tc>
          <w:tcPr>
            <w:tcW w:w="781" w:type="dxa"/>
          </w:tcPr>
          <w:p w:rsidR="000C78D2" w:rsidRPr="00453A9C" w:rsidRDefault="000C78D2" w:rsidP="00F11520">
            <w:pPr>
              <w:rPr>
                <w:rFonts w:ascii="Arial" w:hAnsi="Arial" w:cs="Arial"/>
                <w:sz w:val="24"/>
                <w:szCs w:val="24"/>
                <w:lang w:val="en-GB"/>
              </w:rPr>
            </w:pPr>
          </w:p>
        </w:tc>
        <w:tc>
          <w:tcPr>
            <w:tcW w:w="781" w:type="dxa"/>
          </w:tcPr>
          <w:p w:rsidR="000C78D2" w:rsidRPr="00453A9C" w:rsidRDefault="000C78D2" w:rsidP="00F11520">
            <w:pPr>
              <w:rPr>
                <w:rFonts w:ascii="Arial" w:hAnsi="Arial" w:cs="Arial"/>
                <w:sz w:val="24"/>
                <w:szCs w:val="24"/>
                <w:lang w:val="en-GB"/>
              </w:rPr>
            </w:pPr>
          </w:p>
        </w:tc>
      </w:tr>
      <w:tr w:rsidR="000C78D2" w:rsidRPr="00453A9C" w:rsidTr="000C78D2">
        <w:tc>
          <w:tcPr>
            <w:tcW w:w="719" w:type="dxa"/>
          </w:tcPr>
          <w:p w:rsidR="000C78D2" w:rsidRPr="00DA440F" w:rsidRDefault="000C78D2" w:rsidP="00DA440F">
            <w:pPr>
              <w:shd w:val="clear" w:color="auto" w:fill="FFFFFF"/>
              <w:spacing w:line="360" w:lineRule="auto"/>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3</w:t>
            </w:r>
          </w:p>
        </w:tc>
        <w:tc>
          <w:tcPr>
            <w:tcW w:w="6533" w:type="dxa"/>
          </w:tcPr>
          <w:p w:rsidR="000C78D2" w:rsidRPr="00DA440F" w:rsidRDefault="000C78D2" w:rsidP="00DA440F">
            <w:pPr>
              <w:shd w:val="clear" w:color="auto" w:fill="FFFFFF"/>
              <w:spacing w:line="360" w:lineRule="auto"/>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TOT for core national team.</w:t>
            </w:r>
          </w:p>
        </w:tc>
        <w:tc>
          <w:tcPr>
            <w:tcW w:w="791" w:type="dxa"/>
            <w:tcBorders>
              <w:bottom w:val="single" w:sz="4" w:space="0" w:color="auto"/>
            </w:tcBorders>
          </w:tcPr>
          <w:p w:rsidR="000C78D2" w:rsidRPr="00453A9C" w:rsidRDefault="000C78D2" w:rsidP="00F11520">
            <w:pPr>
              <w:rPr>
                <w:rFonts w:ascii="Arial" w:hAnsi="Arial" w:cs="Arial"/>
                <w:sz w:val="24"/>
                <w:szCs w:val="24"/>
                <w:lang w:val="en-GB"/>
              </w:rPr>
            </w:pPr>
          </w:p>
        </w:tc>
        <w:tc>
          <w:tcPr>
            <w:tcW w:w="792" w:type="dxa"/>
            <w:tcBorders>
              <w:bottom w:val="single" w:sz="4" w:space="0" w:color="auto"/>
            </w:tcBorders>
          </w:tcPr>
          <w:p w:rsidR="000C78D2" w:rsidRPr="00453A9C" w:rsidRDefault="000C78D2" w:rsidP="00F11520">
            <w:pPr>
              <w:rPr>
                <w:rFonts w:ascii="Arial" w:hAnsi="Arial" w:cs="Arial"/>
                <w:sz w:val="24"/>
                <w:szCs w:val="24"/>
                <w:lang w:val="en-GB"/>
              </w:rPr>
            </w:pPr>
          </w:p>
        </w:tc>
        <w:tc>
          <w:tcPr>
            <w:tcW w:w="792" w:type="dxa"/>
            <w:tcBorders>
              <w:bottom w:val="single" w:sz="4" w:space="0" w:color="auto"/>
            </w:tcBorders>
          </w:tcPr>
          <w:p w:rsidR="000C78D2" w:rsidRPr="00453A9C" w:rsidRDefault="000C78D2" w:rsidP="00F11520">
            <w:pPr>
              <w:rPr>
                <w:rFonts w:ascii="Arial" w:hAnsi="Arial" w:cs="Arial"/>
                <w:sz w:val="24"/>
                <w:szCs w:val="24"/>
                <w:lang w:val="en-GB"/>
              </w:rPr>
            </w:pPr>
          </w:p>
        </w:tc>
        <w:tc>
          <w:tcPr>
            <w:tcW w:w="792" w:type="dxa"/>
            <w:tcBorders>
              <w:bottom w:val="single" w:sz="4" w:space="0" w:color="auto"/>
            </w:tcBorders>
          </w:tcPr>
          <w:p w:rsidR="000C78D2" w:rsidRPr="00453A9C" w:rsidRDefault="000C78D2" w:rsidP="00F11520">
            <w:pPr>
              <w:rPr>
                <w:rFonts w:ascii="Arial" w:hAnsi="Arial" w:cs="Arial"/>
                <w:sz w:val="24"/>
                <w:szCs w:val="24"/>
                <w:lang w:val="en-GB"/>
              </w:rPr>
            </w:pPr>
          </w:p>
        </w:tc>
        <w:tc>
          <w:tcPr>
            <w:tcW w:w="781" w:type="dxa"/>
            <w:shd w:val="clear" w:color="auto" w:fill="00B0F0"/>
          </w:tcPr>
          <w:p w:rsidR="000C78D2" w:rsidRPr="00453A9C" w:rsidRDefault="000C78D2" w:rsidP="00F11520">
            <w:pPr>
              <w:rPr>
                <w:rFonts w:ascii="Arial" w:hAnsi="Arial" w:cs="Arial"/>
                <w:sz w:val="24"/>
                <w:szCs w:val="24"/>
                <w:lang w:val="en-GB"/>
              </w:rPr>
            </w:pPr>
          </w:p>
        </w:tc>
        <w:tc>
          <w:tcPr>
            <w:tcW w:w="781" w:type="dxa"/>
            <w:shd w:val="clear" w:color="auto" w:fill="00B0F0"/>
          </w:tcPr>
          <w:p w:rsidR="000C78D2" w:rsidRPr="00453A9C" w:rsidRDefault="000C78D2" w:rsidP="00F11520">
            <w:pPr>
              <w:rPr>
                <w:rFonts w:ascii="Arial" w:hAnsi="Arial" w:cs="Arial"/>
                <w:sz w:val="24"/>
                <w:szCs w:val="24"/>
                <w:lang w:val="en-GB"/>
              </w:rPr>
            </w:pPr>
          </w:p>
        </w:tc>
        <w:tc>
          <w:tcPr>
            <w:tcW w:w="781" w:type="dxa"/>
            <w:shd w:val="clear" w:color="auto" w:fill="00B0F0"/>
          </w:tcPr>
          <w:p w:rsidR="000C78D2" w:rsidRPr="00453A9C" w:rsidRDefault="000C78D2" w:rsidP="00F11520">
            <w:pPr>
              <w:rPr>
                <w:rFonts w:ascii="Arial" w:hAnsi="Arial" w:cs="Arial"/>
                <w:sz w:val="24"/>
                <w:szCs w:val="24"/>
                <w:lang w:val="en-GB"/>
              </w:rPr>
            </w:pPr>
          </w:p>
        </w:tc>
        <w:tc>
          <w:tcPr>
            <w:tcW w:w="781" w:type="dxa"/>
            <w:shd w:val="clear" w:color="auto" w:fill="00B0F0"/>
          </w:tcPr>
          <w:p w:rsidR="000C78D2" w:rsidRPr="00453A9C" w:rsidRDefault="000C78D2" w:rsidP="00F11520">
            <w:pPr>
              <w:rPr>
                <w:rFonts w:ascii="Arial" w:hAnsi="Arial" w:cs="Arial"/>
                <w:sz w:val="24"/>
                <w:szCs w:val="24"/>
                <w:lang w:val="en-GB"/>
              </w:rPr>
            </w:pPr>
          </w:p>
        </w:tc>
      </w:tr>
      <w:tr w:rsidR="000C78D2" w:rsidRPr="00453A9C" w:rsidTr="000C78D2">
        <w:tc>
          <w:tcPr>
            <w:tcW w:w="719" w:type="dxa"/>
          </w:tcPr>
          <w:p w:rsidR="000C78D2" w:rsidRPr="00DA440F" w:rsidRDefault="000C78D2" w:rsidP="00DA440F">
            <w:pPr>
              <w:shd w:val="clear" w:color="auto" w:fill="FFFFFF"/>
              <w:spacing w:line="360" w:lineRule="auto"/>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 xml:space="preserve">4  </w:t>
            </w:r>
          </w:p>
        </w:tc>
        <w:tc>
          <w:tcPr>
            <w:tcW w:w="6533" w:type="dxa"/>
          </w:tcPr>
          <w:p w:rsidR="000C78D2" w:rsidRPr="00DA440F" w:rsidRDefault="000C78D2" w:rsidP="00DA440F">
            <w:pPr>
              <w:shd w:val="clear" w:color="auto" w:fill="FFFFFF"/>
              <w:spacing w:line="360" w:lineRule="auto"/>
              <w:rPr>
                <w:rFonts w:ascii="Arial" w:eastAsia="Times New Roman" w:hAnsi="Arial" w:cs="Arial"/>
                <w:color w:val="000000" w:themeColor="text1"/>
                <w:sz w:val="24"/>
                <w:szCs w:val="24"/>
              </w:rPr>
            </w:pPr>
            <w:r w:rsidRPr="00DA440F">
              <w:rPr>
                <w:rFonts w:ascii="Arial" w:eastAsia="Times New Roman" w:hAnsi="Arial" w:cs="Arial"/>
                <w:color w:val="000000" w:themeColor="text1"/>
                <w:sz w:val="24"/>
                <w:szCs w:val="24"/>
              </w:rPr>
              <w:t>Provide capacity building and mentorship for the South Sudan DHIS2 core team to ensure they can effectively manage DHIS2 systems</w:t>
            </w:r>
          </w:p>
        </w:tc>
        <w:tc>
          <w:tcPr>
            <w:tcW w:w="791" w:type="dxa"/>
            <w:shd w:val="clear" w:color="auto" w:fill="00B0F0"/>
          </w:tcPr>
          <w:p w:rsidR="000C78D2" w:rsidRPr="00453A9C" w:rsidRDefault="000C78D2" w:rsidP="00D640AE">
            <w:pPr>
              <w:rPr>
                <w:rFonts w:ascii="Arial" w:hAnsi="Arial" w:cs="Arial"/>
                <w:sz w:val="24"/>
                <w:szCs w:val="24"/>
                <w:lang w:val="en-GB"/>
              </w:rPr>
            </w:pPr>
          </w:p>
        </w:tc>
        <w:tc>
          <w:tcPr>
            <w:tcW w:w="792" w:type="dxa"/>
            <w:shd w:val="clear" w:color="auto" w:fill="00B0F0"/>
          </w:tcPr>
          <w:p w:rsidR="000C78D2" w:rsidRPr="00453A9C" w:rsidRDefault="000C78D2" w:rsidP="00D640AE">
            <w:pPr>
              <w:rPr>
                <w:rFonts w:ascii="Arial" w:hAnsi="Arial" w:cs="Arial"/>
                <w:sz w:val="24"/>
                <w:szCs w:val="24"/>
                <w:lang w:val="en-GB"/>
              </w:rPr>
            </w:pPr>
          </w:p>
        </w:tc>
        <w:tc>
          <w:tcPr>
            <w:tcW w:w="792" w:type="dxa"/>
            <w:shd w:val="clear" w:color="auto" w:fill="00B0F0"/>
          </w:tcPr>
          <w:p w:rsidR="000C78D2" w:rsidRPr="00453A9C" w:rsidRDefault="000C78D2" w:rsidP="00D640AE">
            <w:pPr>
              <w:rPr>
                <w:rFonts w:ascii="Arial" w:hAnsi="Arial" w:cs="Arial"/>
                <w:sz w:val="24"/>
                <w:szCs w:val="24"/>
                <w:lang w:val="en-GB"/>
              </w:rPr>
            </w:pPr>
          </w:p>
        </w:tc>
        <w:tc>
          <w:tcPr>
            <w:tcW w:w="792" w:type="dxa"/>
            <w:shd w:val="clear" w:color="auto" w:fill="00B0F0"/>
          </w:tcPr>
          <w:p w:rsidR="000C78D2" w:rsidRPr="00453A9C" w:rsidRDefault="000C78D2" w:rsidP="00D640AE">
            <w:pPr>
              <w:rPr>
                <w:rFonts w:ascii="Arial" w:hAnsi="Arial" w:cs="Arial"/>
                <w:sz w:val="24"/>
                <w:szCs w:val="24"/>
                <w:lang w:val="en-GB"/>
              </w:rPr>
            </w:pPr>
          </w:p>
        </w:tc>
        <w:tc>
          <w:tcPr>
            <w:tcW w:w="781" w:type="dxa"/>
            <w:shd w:val="clear" w:color="auto" w:fill="00B0F0"/>
          </w:tcPr>
          <w:p w:rsidR="000C78D2" w:rsidRPr="00453A9C" w:rsidRDefault="000C78D2" w:rsidP="00F11520">
            <w:pPr>
              <w:rPr>
                <w:rFonts w:ascii="Arial" w:hAnsi="Arial" w:cs="Arial"/>
                <w:sz w:val="24"/>
                <w:szCs w:val="24"/>
                <w:lang w:val="en-GB"/>
              </w:rPr>
            </w:pPr>
          </w:p>
        </w:tc>
        <w:tc>
          <w:tcPr>
            <w:tcW w:w="781" w:type="dxa"/>
            <w:shd w:val="clear" w:color="auto" w:fill="00B0F0"/>
          </w:tcPr>
          <w:p w:rsidR="000C78D2" w:rsidRPr="00453A9C" w:rsidRDefault="000C78D2" w:rsidP="00F11520">
            <w:pPr>
              <w:rPr>
                <w:rFonts w:ascii="Arial" w:hAnsi="Arial" w:cs="Arial"/>
                <w:sz w:val="24"/>
                <w:szCs w:val="24"/>
                <w:lang w:val="en-GB"/>
              </w:rPr>
            </w:pPr>
          </w:p>
        </w:tc>
        <w:tc>
          <w:tcPr>
            <w:tcW w:w="781" w:type="dxa"/>
            <w:shd w:val="clear" w:color="auto" w:fill="00B0F0"/>
          </w:tcPr>
          <w:p w:rsidR="000C78D2" w:rsidRPr="00453A9C" w:rsidRDefault="000C78D2" w:rsidP="00F11520">
            <w:pPr>
              <w:rPr>
                <w:rFonts w:ascii="Arial" w:hAnsi="Arial" w:cs="Arial"/>
                <w:sz w:val="24"/>
                <w:szCs w:val="24"/>
                <w:lang w:val="en-GB"/>
              </w:rPr>
            </w:pPr>
          </w:p>
        </w:tc>
        <w:tc>
          <w:tcPr>
            <w:tcW w:w="781" w:type="dxa"/>
            <w:shd w:val="clear" w:color="auto" w:fill="00B0F0"/>
          </w:tcPr>
          <w:p w:rsidR="000C78D2" w:rsidRPr="00453A9C" w:rsidRDefault="000C78D2" w:rsidP="00F11520">
            <w:pPr>
              <w:rPr>
                <w:rFonts w:ascii="Arial" w:hAnsi="Arial" w:cs="Arial"/>
                <w:sz w:val="24"/>
                <w:szCs w:val="24"/>
                <w:lang w:val="en-GB"/>
              </w:rPr>
            </w:pPr>
          </w:p>
        </w:tc>
      </w:tr>
    </w:tbl>
    <w:p w:rsidR="00CD1000" w:rsidRPr="00453A9C" w:rsidRDefault="00CD1000" w:rsidP="00F11520">
      <w:pPr>
        <w:rPr>
          <w:rFonts w:ascii="Arial" w:hAnsi="Arial" w:cs="Arial"/>
          <w:b/>
          <w:sz w:val="24"/>
          <w:szCs w:val="24"/>
          <w:lang w:val="en-GB"/>
        </w:rPr>
      </w:pPr>
    </w:p>
    <w:p w:rsidR="00F11520" w:rsidRPr="00453A9C" w:rsidRDefault="00F11520" w:rsidP="00DA440F">
      <w:pPr>
        <w:shd w:val="clear" w:color="auto" w:fill="FFFFFF"/>
        <w:spacing w:after="0" w:line="360" w:lineRule="auto"/>
        <w:rPr>
          <w:rFonts w:ascii="Arial" w:hAnsi="Arial" w:cs="Arial"/>
          <w:b/>
          <w:sz w:val="24"/>
          <w:szCs w:val="24"/>
        </w:rPr>
      </w:pPr>
      <w:r w:rsidRPr="00453A9C">
        <w:rPr>
          <w:rFonts w:ascii="Arial" w:hAnsi="Arial" w:cs="Arial"/>
          <w:b/>
          <w:sz w:val="24"/>
          <w:szCs w:val="24"/>
        </w:rPr>
        <w:t>HOW TO APPLY</w:t>
      </w:r>
    </w:p>
    <w:p w:rsidR="00F11520" w:rsidRPr="00453A9C" w:rsidRDefault="00F11520" w:rsidP="00DA440F">
      <w:pPr>
        <w:shd w:val="clear" w:color="auto" w:fill="FFFFFF"/>
        <w:spacing w:after="0" w:line="360" w:lineRule="auto"/>
        <w:rPr>
          <w:rFonts w:ascii="Arial" w:hAnsi="Arial" w:cs="Arial"/>
          <w:b/>
          <w:sz w:val="24"/>
          <w:szCs w:val="24"/>
        </w:rPr>
      </w:pPr>
      <w:r w:rsidRPr="003A019B">
        <w:rPr>
          <w:rFonts w:ascii="Arial" w:eastAsia="Times New Roman" w:hAnsi="Arial" w:cs="Arial"/>
          <w:color w:val="000000" w:themeColor="text1"/>
          <w:sz w:val="24"/>
          <w:szCs w:val="24"/>
        </w:rPr>
        <w:t>Qualified candidates are requested to submit a cover letter and CV to:</w:t>
      </w:r>
      <w:r w:rsidR="001C6D6C" w:rsidRPr="001C6D6C">
        <w:rPr>
          <w:rFonts w:ascii="Arial" w:eastAsia="Times New Roman" w:hAnsi="Arial" w:cs="Arial"/>
          <w:color w:val="0070C0"/>
          <w:sz w:val="24"/>
          <w:szCs w:val="24"/>
          <w:u w:val="single"/>
        </w:rPr>
        <w:t>abirigo@gmail.com</w:t>
      </w:r>
      <w:r w:rsidR="0072329A" w:rsidRPr="003A019B">
        <w:rPr>
          <w:rFonts w:ascii="Arial" w:eastAsia="Times New Roman" w:hAnsi="Arial" w:cs="Arial"/>
          <w:color w:val="000000" w:themeColor="text1"/>
          <w:sz w:val="24"/>
          <w:szCs w:val="24"/>
        </w:rPr>
        <w:t xml:space="preserve"> </w:t>
      </w:r>
      <w:r w:rsidRPr="003A019B">
        <w:rPr>
          <w:rFonts w:ascii="Arial" w:eastAsia="Times New Roman" w:hAnsi="Arial" w:cs="Arial"/>
          <w:color w:val="000000" w:themeColor="text1"/>
          <w:sz w:val="24"/>
          <w:szCs w:val="24"/>
        </w:rPr>
        <w:t xml:space="preserve"> </w:t>
      </w:r>
      <w:r w:rsidR="0072329A" w:rsidRPr="003A019B">
        <w:rPr>
          <w:rFonts w:ascii="Arial" w:eastAsia="Times New Roman" w:hAnsi="Arial" w:cs="Arial"/>
          <w:color w:val="000000" w:themeColor="text1"/>
          <w:sz w:val="24"/>
          <w:szCs w:val="24"/>
        </w:rPr>
        <w:t xml:space="preserve"> and </w:t>
      </w:r>
      <w:hyperlink r:id="rId7" w:history="1">
        <w:r w:rsidR="001C6D6C" w:rsidRPr="000D5901">
          <w:rPr>
            <w:rStyle w:val="Hyperlink"/>
            <w:rFonts w:ascii="Arial" w:eastAsia="Times New Roman" w:hAnsi="Arial" w:cs="Arial"/>
            <w:sz w:val="24"/>
            <w:szCs w:val="24"/>
          </w:rPr>
          <w:t>acagataban85@gmail.com</w:t>
        </w:r>
      </w:hyperlink>
      <w:r w:rsidR="001C6D6C">
        <w:rPr>
          <w:rFonts w:ascii="Arial" w:eastAsia="Times New Roman" w:hAnsi="Arial" w:cs="Arial"/>
          <w:color w:val="000000" w:themeColor="text1"/>
          <w:sz w:val="24"/>
          <w:szCs w:val="24"/>
        </w:rPr>
        <w:t xml:space="preserve"> </w:t>
      </w:r>
      <w:r w:rsidRPr="003A019B">
        <w:rPr>
          <w:rFonts w:ascii="Arial" w:eastAsia="Times New Roman" w:hAnsi="Arial" w:cs="Arial"/>
          <w:color w:val="000000" w:themeColor="text1"/>
          <w:sz w:val="24"/>
          <w:szCs w:val="24"/>
        </w:rPr>
        <w:t>with subject line “</w:t>
      </w:r>
      <w:r w:rsidR="000C78D2" w:rsidRPr="003A019B">
        <w:rPr>
          <w:rFonts w:ascii="Arial" w:eastAsia="Times New Roman" w:hAnsi="Arial" w:cs="Arial"/>
          <w:color w:val="000000" w:themeColor="text1"/>
          <w:sz w:val="24"/>
          <w:szCs w:val="24"/>
        </w:rPr>
        <w:t>consultancy to customize</w:t>
      </w:r>
      <w:r w:rsidRPr="003A019B">
        <w:rPr>
          <w:rFonts w:ascii="Arial" w:eastAsia="Times New Roman" w:hAnsi="Arial" w:cs="Arial"/>
          <w:color w:val="000000" w:themeColor="text1"/>
          <w:sz w:val="24"/>
          <w:szCs w:val="24"/>
        </w:rPr>
        <w:t xml:space="preserve"> and host</w:t>
      </w:r>
      <w:r w:rsidR="000C78D2" w:rsidRPr="003A019B">
        <w:rPr>
          <w:rFonts w:ascii="Arial" w:eastAsia="Times New Roman" w:hAnsi="Arial" w:cs="Arial"/>
          <w:color w:val="000000" w:themeColor="text1"/>
          <w:sz w:val="24"/>
          <w:szCs w:val="24"/>
        </w:rPr>
        <w:t xml:space="preserve"> online DHIS2 database</w:t>
      </w:r>
      <w:r w:rsidRPr="003A019B">
        <w:rPr>
          <w:rFonts w:ascii="Arial" w:eastAsia="Times New Roman" w:hAnsi="Arial" w:cs="Arial"/>
          <w:color w:val="000000" w:themeColor="text1"/>
          <w:sz w:val="24"/>
          <w:szCs w:val="24"/>
        </w:rPr>
        <w:t xml:space="preserve"> for South Sudan” by </w:t>
      </w:r>
      <w:r w:rsidR="00021A1F">
        <w:rPr>
          <w:rFonts w:ascii="Arial" w:eastAsia="Times New Roman" w:hAnsi="Arial" w:cs="Arial"/>
          <w:color w:val="000000" w:themeColor="text1"/>
          <w:sz w:val="24"/>
          <w:szCs w:val="24"/>
        </w:rPr>
        <w:t>30th March 2018</w:t>
      </w:r>
      <w:r w:rsidRPr="003A019B">
        <w:rPr>
          <w:rFonts w:ascii="Arial" w:eastAsia="Times New Roman" w:hAnsi="Arial" w:cs="Arial"/>
          <w:color w:val="000000" w:themeColor="text1"/>
          <w:sz w:val="24"/>
          <w:szCs w:val="24"/>
        </w:rPr>
        <w:t>. Please indicate your availability, to undertake the terms of reference above.  Applications without a daily fee rate or methodology will not be considered. Please note that only candidates who are under serious consideration will be contacted</w:t>
      </w:r>
      <w:r w:rsidRPr="00453A9C">
        <w:rPr>
          <w:rFonts w:ascii="Arial" w:hAnsi="Arial" w:cs="Arial"/>
          <w:sz w:val="24"/>
          <w:szCs w:val="24"/>
        </w:rPr>
        <w:t>.</w:t>
      </w:r>
    </w:p>
    <w:p w:rsidR="00E22D40" w:rsidRPr="00453A9C" w:rsidRDefault="00E22D40" w:rsidP="003A019B">
      <w:pPr>
        <w:shd w:val="clear" w:color="auto" w:fill="FFFFFF"/>
        <w:spacing w:after="0" w:line="360" w:lineRule="auto"/>
        <w:rPr>
          <w:rFonts w:ascii="Arial" w:hAnsi="Arial" w:cs="Arial"/>
          <w:sz w:val="24"/>
          <w:szCs w:val="24"/>
        </w:rPr>
      </w:pPr>
    </w:p>
    <w:sectPr w:rsidR="00E22D40" w:rsidRPr="00453A9C" w:rsidSect="000C78D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2C97"/>
      </v:shape>
    </w:pict>
  </w:numPicBullet>
  <w:abstractNum w:abstractNumId="0">
    <w:nsid w:val="01222E11"/>
    <w:multiLevelType w:val="hybridMultilevel"/>
    <w:tmpl w:val="0728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02A9E"/>
    <w:multiLevelType w:val="hybridMultilevel"/>
    <w:tmpl w:val="E1D672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2126849"/>
    <w:multiLevelType w:val="hybridMultilevel"/>
    <w:tmpl w:val="0654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1438C"/>
    <w:multiLevelType w:val="hybridMultilevel"/>
    <w:tmpl w:val="402E87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F7868"/>
    <w:multiLevelType w:val="hybridMultilevel"/>
    <w:tmpl w:val="726C20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44A74"/>
    <w:multiLevelType w:val="hybridMultilevel"/>
    <w:tmpl w:val="910C08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A2A04"/>
    <w:multiLevelType w:val="hybridMultilevel"/>
    <w:tmpl w:val="396ADF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B5915"/>
    <w:multiLevelType w:val="hybridMultilevel"/>
    <w:tmpl w:val="A796D538"/>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44D1B"/>
    <w:multiLevelType w:val="hybridMultilevel"/>
    <w:tmpl w:val="9FB2F3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590A7B"/>
    <w:multiLevelType w:val="hybridMultilevel"/>
    <w:tmpl w:val="6F0E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22B96"/>
    <w:multiLevelType w:val="hybridMultilevel"/>
    <w:tmpl w:val="98C0AD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E17AC"/>
    <w:multiLevelType w:val="hybridMultilevel"/>
    <w:tmpl w:val="9D5C50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7E17CB"/>
    <w:multiLevelType w:val="hybridMultilevel"/>
    <w:tmpl w:val="98C0AD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61B6C"/>
    <w:multiLevelType w:val="hybridMultilevel"/>
    <w:tmpl w:val="6DFE2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B7D3C"/>
    <w:multiLevelType w:val="hybridMultilevel"/>
    <w:tmpl w:val="96D857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E83421"/>
    <w:multiLevelType w:val="hybridMultilevel"/>
    <w:tmpl w:val="02F83D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422D2"/>
    <w:multiLevelType w:val="hybridMultilevel"/>
    <w:tmpl w:val="2B4C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CB3AAC"/>
    <w:multiLevelType w:val="hybridMultilevel"/>
    <w:tmpl w:val="4E0E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E2B52"/>
    <w:multiLevelType w:val="hybridMultilevel"/>
    <w:tmpl w:val="513AB48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D16B52"/>
    <w:multiLevelType w:val="hybridMultilevel"/>
    <w:tmpl w:val="FDD8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BD69E1"/>
    <w:multiLevelType w:val="hybridMultilevel"/>
    <w:tmpl w:val="4AFE8A5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93CCA"/>
    <w:multiLevelType w:val="hybridMultilevel"/>
    <w:tmpl w:val="AA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B119A3"/>
    <w:multiLevelType w:val="hybridMultilevel"/>
    <w:tmpl w:val="4CF84F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2"/>
  </w:num>
  <w:num w:numId="5">
    <w:abstractNumId w:val="1"/>
  </w:num>
  <w:num w:numId="6">
    <w:abstractNumId w:val="11"/>
  </w:num>
  <w:num w:numId="7">
    <w:abstractNumId w:val="13"/>
  </w:num>
  <w:num w:numId="8">
    <w:abstractNumId w:val="15"/>
  </w:num>
  <w:num w:numId="9">
    <w:abstractNumId w:val="18"/>
  </w:num>
  <w:num w:numId="10">
    <w:abstractNumId w:val="20"/>
  </w:num>
  <w:num w:numId="11">
    <w:abstractNumId w:val="14"/>
  </w:num>
  <w:num w:numId="12">
    <w:abstractNumId w:val="9"/>
  </w:num>
  <w:num w:numId="13">
    <w:abstractNumId w:val="16"/>
  </w:num>
  <w:num w:numId="14">
    <w:abstractNumId w:val="3"/>
  </w:num>
  <w:num w:numId="15">
    <w:abstractNumId w:val="10"/>
  </w:num>
  <w:num w:numId="16">
    <w:abstractNumId w:val="12"/>
  </w:num>
  <w:num w:numId="17">
    <w:abstractNumId w:val="4"/>
  </w:num>
  <w:num w:numId="18">
    <w:abstractNumId w:val="5"/>
  </w:num>
  <w:num w:numId="19">
    <w:abstractNumId w:val="19"/>
  </w:num>
  <w:num w:numId="20">
    <w:abstractNumId w:val="0"/>
  </w:num>
  <w:num w:numId="21">
    <w:abstractNumId w:val="21"/>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35D"/>
    <w:rsid w:val="00012134"/>
    <w:rsid w:val="00021A1F"/>
    <w:rsid w:val="000268B4"/>
    <w:rsid w:val="00085FA5"/>
    <w:rsid w:val="000C78D2"/>
    <w:rsid w:val="000E101A"/>
    <w:rsid w:val="000F5464"/>
    <w:rsid w:val="001C6D6C"/>
    <w:rsid w:val="00222B3B"/>
    <w:rsid w:val="00233B45"/>
    <w:rsid w:val="0024152C"/>
    <w:rsid w:val="00264FA3"/>
    <w:rsid w:val="00277F3E"/>
    <w:rsid w:val="00286DD0"/>
    <w:rsid w:val="002E5DE4"/>
    <w:rsid w:val="00356907"/>
    <w:rsid w:val="003677DE"/>
    <w:rsid w:val="003805DC"/>
    <w:rsid w:val="0039666D"/>
    <w:rsid w:val="003A019B"/>
    <w:rsid w:val="003A7D82"/>
    <w:rsid w:val="00453A9C"/>
    <w:rsid w:val="004547ED"/>
    <w:rsid w:val="004E7149"/>
    <w:rsid w:val="005731D3"/>
    <w:rsid w:val="005E454B"/>
    <w:rsid w:val="00637A7D"/>
    <w:rsid w:val="00662602"/>
    <w:rsid w:val="006E1002"/>
    <w:rsid w:val="0072329A"/>
    <w:rsid w:val="007F7DBD"/>
    <w:rsid w:val="008352B5"/>
    <w:rsid w:val="008618AA"/>
    <w:rsid w:val="00873E8F"/>
    <w:rsid w:val="008872B4"/>
    <w:rsid w:val="008A5439"/>
    <w:rsid w:val="009D26FC"/>
    <w:rsid w:val="00AA7539"/>
    <w:rsid w:val="00B9487B"/>
    <w:rsid w:val="00B97882"/>
    <w:rsid w:val="00C224FF"/>
    <w:rsid w:val="00C73BA1"/>
    <w:rsid w:val="00C82E37"/>
    <w:rsid w:val="00CD1000"/>
    <w:rsid w:val="00D1535D"/>
    <w:rsid w:val="00D2167E"/>
    <w:rsid w:val="00D6194C"/>
    <w:rsid w:val="00D97447"/>
    <w:rsid w:val="00DA440F"/>
    <w:rsid w:val="00DD538C"/>
    <w:rsid w:val="00E22D40"/>
    <w:rsid w:val="00ED778C"/>
    <w:rsid w:val="00F11520"/>
    <w:rsid w:val="00F17A6C"/>
    <w:rsid w:val="00F8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2D40"/>
    <w:pPr>
      <w:spacing w:after="0" w:line="260" w:lineRule="exact"/>
      <w:ind w:left="720"/>
      <w:contextualSpacing/>
    </w:pPr>
    <w:rPr>
      <w:rFonts w:ascii="Times New Roman" w:eastAsia="Times New Roman" w:hAnsi="Times New Roman" w:cs="Angsana New"/>
      <w:color w:val="000000"/>
      <w:szCs w:val="20"/>
      <w:lang w:eastAsia="en-GB"/>
    </w:rPr>
  </w:style>
  <w:style w:type="paragraph" w:styleId="CommentText">
    <w:name w:val="annotation text"/>
    <w:basedOn w:val="Normal"/>
    <w:link w:val="CommentTextChar"/>
    <w:uiPriority w:val="99"/>
    <w:semiHidden/>
    <w:unhideWhenUsed/>
    <w:rsid w:val="008A5439"/>
    <w:pPr>
      <w:spacing w:line="240" w:lineRule="auto"/>
    </w:pPr>
    <w:rPr>
      <w:sz w:val="20"/>
      <w:szCs w:val="20"/>
    </w:rPr>
  </w:style>
  <w:style w:type="character" w:customStyle="1" w:styleId="CommentTextChar">
    <w:name w:val="Comment Text Char"/>
    <w:basedOn w:val="DefaultParagraphFont"/>
    <w:link w:val="CommentText"/>
    <w:uiPriority w:val="99"/>
    <w:semiHidden/>
    <w:rsid w:val="008A5439"/>
    <w:rPr>
      <w:sz w:val="20"/>
      <w:szCs w:val="20"/>
    </w:rPr>
  </w:style>
  <w:style w:type="character" w:styleId="Hyperlink">
    <w:name w:val="Hyperlink"/>
    <w:basedOn w:val="DefaultParagraphFont"/>
    <w:uiPriority w:val="99"/>
    <w:unhideWhenUsed/>
    <w:rsid w:val="00CD1000"/>
    <w:rPr>
      <w:color w:val="0563C1" w:themeColor="hyperlink"/>
      <w:u w:val="single"/>
    </w:rPr>
  </w:style>
  <w:style w:type="paragraph" w:styleId="NoSpacing">
    <w:name w:val="No Spacing"/>
    <w:uiPriority w:val="1"/>
    <w:qFormat/>
    <w:rsid w:val="006E1002"/>
    <w:pPr>
      <w:spacing w:after="0" w:line="240" w:lineRule="auto"/>
    </w:pPr>
  </w:style>
  <w:style w:type="paragraph" w:styleId="BalloonText">
    <w:name w:val="Balloon Text"/>
    <w:basedOn w:val="Normal"/>
    <w:link w:val="BalloonTextChar"/>
    <w:uiPriority w:val="99"/>
    <w:semiHidden/>
    <w:unhideWhenUsed/>
    <w:rsid w:val="00396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6D"/>
    <w:rPr>
      <w:rFonts w:ascii="Segoe UI" w:hAnsi="Segoe UI" w:cs="Segoe UI"/>
      <w:sz w:val="18"/>
      <w:szCs w:val="18"/>
    </w:rPr>
  </w:style>
  <w:style w:type="character" w:customStyle="1" w:styleId="UnresolvedMention">
    <w:name w:val="Unresolved Mention"/>
    <w:basedOn w:val="DefaultParagraphFont"/>
    <w:uiPriority w:val="99"/>
    <w:semiHidden/>
    <w:unhideWhenUsed/>
    <w:rsid w:val="0072329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2D40"/>
    <w:pPr>
      <w:spacing w:after="0" w:line="260" w:lineRule="exact"/>
      <w:ind w:left="720"/>
      <w:contextualSpacing/>
    </w:pPr>
    <w:rPr>
      <w:rFonts w:ascii="Times New Roman" w:eastAsia="Times New Roman" w:hAnsi="Times New Roman" w:cs="Angsana New"/>
      <w:color w:val="000000"/>
      <w:szCs w:val="20"/>
      <w:lang w:eastAsia="en-GB"/>
    </w:rPr>
  </w:style>
  <w:style w:type="paragraph" w:styleId="CommentText">
    <w:name w:val="annotation text"/>
    <w:basedOn w:val="Normal"/>
    <w:link w:val="CommentTextChar"/>
    <w:uiPriority w:val="99"/>
    <w:semiHidden/>
    <w:unhideWhenUsed/>
    <w:rsid w:val="008A5439"/>
    <w:pPr>
      <w:spacing w:line="240" w:lineRule="auto"/>
    </w:pPr>
    <w:rPr>
      <w:sz w:val="20"/>
      <w:szCs w:val="20"/>
    </w:rPr>
  </w:style>
  <w:style w:type="character" w:customStyle="1" w:styleId="CommentTextChar">
    <w:name w:val="Comment Text Char"/>
    <w:basedOn w:val="DefaultParagraphFont"/>
    <w:link w:val="CommentText"/>
    <w:uiPriority w:val="99"/>
    <w:semiHidden/>
    <w:rsid w:val="008A5439"/>
    <w:rPr>
      <w:sz w:val="20"/>
      <w:szCs w:val="20"/>
    </w:rPr>
  </w:style>
  <w:style w:type="character" w:styleId="Hyperlink">
    <w:name w:val="Hyperlink"/>
    <w:basedOn w:val="DefaultParagraphFont"/>
    <w:uiPriority w:val="99"/>
    <w:unhideWhenUsed/>
    <w:rsid w:val="00CD1000"/>
    <w:rPr>
      <w:color w:val="0563C1" w:themeColor="hyperlink"/>
      <w:u w:val="single"/>
    </w:rPr>
  </w:style>
  <w:style w:type="paragraph" w:styleId="NoSpacing">
    <w:name w:val="No Spacing"/>
    <w:uiPriority w:val="1"/>
    <w:qFormat/>
    <w:rsid w:val="006E1002"/>
    <w:pPr>
      <w:spacing w:after="0" w:line="240" w:lineRule="auto"/>
    </w:pPr>
  </w:style>
  <w:style w:type="paragraph" w:styleId="BalloonText">
    <w:name w:val="Balloon Text"/>
    <w:basedOn w:val="Normal"/>
    <w:link w:val="BalloonTextChar"/>
    <w:uiPriority w:val="99"/>
    <w:semiHidden/>
    <w:unhideWhenUsed/>
    <w:rsid w:val="00396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6D"/>
    <w:rPr>
      <w:rFonts w:ascii="Segoe UI" w:hAnsi="Segoe UI" w:cs="Segoe UI"/>
      <w:sz w:val="18"/>
      <w:szCs w:val="18"/>
    </w:rPr>
  </w:style>
  <w:style w:type="character" w:customStyle="1" w:styleId="UnresolvedMention">
    <w:name w:val="Unresolved Mention"/>
    <w:basedOn w:val="DefaultParagraphFont"/>
    <w:uiPriority w:val="99"/>
    <w:semiHidden/>
    <w:unhideWhenUsed/>
    <w:rsid w:val="007232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cagataban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 MM Sowe</dc:creator>
  <cp:lastModifiedBy>ATI</cp:lastModifiedBy>
  <cp:revision>16</cp:revision>
  <cp:lastPrinted>2017-10-16T09:29:00Z</cp:lastPrinted>
  <dcterms:created xsi:type="dcterms:W3CDTF">2017-11-29T07:30:00Z</dcterms:created>
  <dcterms:modified xsi:type="dcterms:W3CDTF">2018-03-16T05:40:00Z</dcterms:modified>
</cp:coreProperties>
</file>