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9"/>
        <w:gridCol w:w="5377"/>
      </w:tblGrid>
      <w:tr w:rsidR="00B64C8A" w:rsidRPr="00125258" w:rsidTr="0089056E">
        <w:tc>
          <w:tcPr>
            <w:tcW w:w="2919" w:type="dxa"/>
          </w:tcPr>
          <w:p w:rsidR="00B64C8A" w:rsidRPr="00125258" w:rsidRDefault="00B64C8A" w:rsidP="00B64C8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125258">
              <w:rPr>
                <w:rFonts w:ascii="Calibri" w:hAnsi="Calibri" w:cs="Calibri"/>
                <w:b/>
                <w:bCs/>
                <w:sz w:val="20"/>
                <w:szCs w:val="20"/>
              </w:rPr>
              <w:t>Job Title</w:t>
            </w:r>
            <w:r w:rsidR="001131B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77" w:type="dxa"/>
          </w:tcPr>
          <w:p w:rsidR="00B64C8A" w:rsidRPr="00125258" w:rsidRDefault="002E58E1" w:rsidP="00B64C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Transport Officer</w:t>
            </w:r>
          </w:p>
        </w:tc>
      </w:tr>
      <w:tr w:rsidR="00B64C8A" w:rsidRPr="00125258" w:rsidTr="0089056E">
        <w:trPr>
          <w:trHeight w:val="233"/>
        </w:trPr>
        <w:tc>
          <w:tcPr>
            <w:tcW w:w="2919" w:type="dxa"/>
          </w:tcPr>
          <w:p w:rsidR="00B64C8A" w:rsidRPr="00125258" w:rsidRDefault="00B64C8A" w:rsidP="00B64C8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25258">
              <w:rPr>
                <w:rFonts w:ascii="Calibri" w:hAnsi="Calibri" w:cs="Calibri"/>
                <w:b/>
                <w:bCs/>
                <w:sz w:val="20"/>
                <w:szCs w:val="20"/>
              </w:rPr>
              <w:t>Job Location</w:t>
            </w:r>
            <w:r w:rsidR="001131B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77" w:type="dxa"/>
          </w:tcPr>
          <w:p w:rsidR="00B64C8A" w:rsidRPr="00125258" w:rsidRDefault="00B8659C" w:rsidP="00B8659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Twic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Stae</w:t>
            </w:r>
            <w:proofErr w:type="spellEnd"/>
            <w:r w:rsidR="002E58E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002E58E1"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unrok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County,</w:t>
            </w:r>
          </w:p>
        </w:tc>
      </w:tr>
      <w:tr w:rsidR="00B64C8A" w:rsidRPr="00125258" w:rsidTr="0089056E">
        <w:trPr>
          <w:trHeight w:val="233"/>
        </w:trPr>
        <w:tc>
          <w:tcPr>
            <w:tcW w:w="2919" w:type="dxa"/>
          </w:tcPr>
          <w:p w:rsidR="00B64C8A" w:rsidRPr="00125258" w:rsidRDefault="00B64C8A" w:rsidP="00B64C8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25258">
              <w:rPr>
                <w:rFonts w:ascii="Calibri" w:hAnsi="Calibri" w:cs="Calibri"/>
                <w:b/>
                <w:bCs/>
                <w:sz w:val="20"/>
                <w:szCs w:val="20"/>
              </w:rPr>
              <w:t>Reporting to</w:t>
            </w:r>
            <w:r w:rsidR="001131B1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77" w:type="dxa"/>
          </w:tcPr>
          <w:p w:rsidR="00B64C8A" w:rsidRPr="00125258" w:rsidRDefault="002E58E1" w:rsidP="00B64C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Field Operations Manager</w:t>
            </w:r>
          </w:p>
        </w:tc>
      </w:tr>
      <w:tr w:rsidR="001131B1" w:rsidRPr="00125258" w:rsidTr="0089056E">
        <w:trPr>
          <w:trHeight w:val="280"/>
        </w:trPr>
        <w:tc>
          <w:tcPr>
            <w:tcW w:w="2919" w:type="dxa"/>
          </w:tcPr>
          <w:p w:rsidR="001131B1" w:rsidRDefault="0089056E" w:rsidP="00B64C8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Opening</w:t>
            </w:r>
            <w:r w:rsidR="001131B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Date:</w:t>
            </w:r>
          </w:p>
          <w:p w:rsidR="0089056E" w:rsidRPr="00125258" w:rsidRDefault="0089056E" w:rsidP="00B64C8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77" w:type="dxa"/>
          </w:tcPr>
          <w:p w:rsidR="001131B1" w:rsidRPr="00125258" w:rsidRDefault="0089056E" w:rsidP="00B64C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 May</w:t>
            </w:r>
            <w:r w:rsidR="005E3603">
              <w:rPr>
                <w:rFonts w:ascii="Calibri" w:hAnsi="Calibri" w:cs="Calibri"/>
                <w:sz w:val="20"/>
                <w:szCs w:val="20"/>
              </w:rPr>
              <w:t>,</w:t>
            </w:r>
            <w:r w:rsidR="002E58E1">
              <w:rPr>
                <w:rFonts w:ascii="Calibri" w:hAnsi="Calibri" w:cs="Calibri"/>
                <w:sz w:val="20"/>
                <w:szCs w:val="20"/>
              </w:rPr>
              <w:t xml:space="preserve"> 201</w:t>
            </w:r>
            <w:r w:rsidR="00B8659C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89056E" w:rsidRPr="00125258" w:rsidTr="0089056E">
        <w:trPr>
          <w:trHeight w:val="233"/>
        </w:trPr>
        <w:tc>
          <w:tcPr>
            <w:tcW w:w="2919" w:type="dxa"/>
          </w:tcPr>
          <w:p w:rsidR="0089056E" w:rsidRPr="00125258" w:rsidRDefault="0089056E" w:rsidP="00A0406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Closing Date:</w:t>
            </w:r>
          </w:p>
        </w:tc>
        <w:tc>
          <w:tcPr>
            <w:tcW w:w="5377" w:type="dxa"/>
          </w:tcPr>
          <w:p w:rsidR="0089056E" w:rsidRPr="00125258" w:rsidRDefault="0089056E" w:rsidP="00A040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June 2016</w:t>
            </w:r>
          </w:p>
        </w:tc>
      </w:tr>
    </w:tbl>
    <w:p w:rsidR="00B64C8A" w:rsidRPr="002E2509" w:rsidRDefault="00B64C8A" w:rsidP="00B64C8A">
      <w:pPr>
        <w:jc w:val="both"/>
      </w:pPr>
    </w:p>
    <w:p w:rsidR="00B64C8A" w:rsidRPr="002E2509" w:rsidRDefault="00B64C8A" w:rsidP="00B64C8A">
      <w:pPr>
        <w:jc w:val="both"/>
        <w:rPr>
          <w:b/>
          <w:bCs/>
        </w:rPr>
      </w:pPr>
      <w:r w:rsidRPr="002E2509">
        <w:rPr>
          <w:b/>
          <w:bCs/>
        </w:rPr>
        <w:t>OVERALL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B64C8A" w:rsidRPr="002E2509">
        <w:tc>
          <w:tcPr>
            <w:tcW w:w="8522" w:type="dxa"/>
          </w:tcPr>
          <w:p w:rsidR="00B64C8A" w:rsidRPr="00125258" w:rsidRDefault="00B64C8A" w:rsidP="00B64C8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25258">
              <w:rPr>
                <w:rFonts w:ascii="Calibri" w:hAnsi="Calibri" w:cs="Calibri"/>
                <w:b/>
                <w:bCs/>
                <w:sz w:val="20"/>
                <w:szCs w:val="20"/>
              </w:rPr>
              <w:t>General Description of the Program</w:t>
            </w:r>
          </w:p>
          <w:p w:rsidR="00CE665D" w:rsidRPr="004C10D5" w:rsidRDefault="00CE665D" w:rsidP="00706753">
            <w:pPr>
              <w:pStyle w:val="BodyText"/>
              <w:ind w:right="29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:rsidR="00C769D7" w:rsidRDefault="00C769D7" w:rsidP="00707D5D">
            <w:pPr>
              <w:pStyle w:val="BodyText"/>
              <w:ind w:right="29"/>
              <w:rPr>
                <w:rFonts w:ascii="Calibri" w:hAnsi="Calibri" w:cs="Calibri"/>
                <w:color w:val="000000"/>
                <w:lang w:val="en"/>
              </w:rPr>
            </w:pPr>
            <w:r w:rsidRPr="00F85E84">
              <w:rPr>
                <w:rFonts w:ascii="Calibri" w:hAnsi="Calibri" w:cs="Times New Roman"/>
              </w:rPr>
              <w:t xml:space="preserve">GOAL has been delivering both humanitarian and development programmes in South Sudan since 1985. Currently GOAL South Sudan is operating in 4 field sites; </w:t>
            </w:r>
            <w:proofErr w:type="spellStart"/>
            <w:r w:rsidRPr="00F85E84">
              <w:rPr>
                <w:rFonts w:ascii="Calibri" w:hAnsi="Calibri" w:cs="Times New Roman"/>
              </w:rPr>
              <w:t>Twic</w:t>
            </w:r>
            <w:proofErr w:type="spellEnd"/>
            <w:r w:rsidRPr="00F85E84">
              <w:rPr>
                <w:rFonts w:ascii="Calibri" w:hAnsi="Calibri" w:cs="Times New Roman"/>
              </w:rPr>
              <w:t xml:space="preserve"> County, </w:t>
            </w:r>
            <w:proofErr w:type="spellStart"/>
            <w:r w:rsidRPr="00F85E84">
              <w:rPr>
                <w:rFonts w:ascii="Calibri" w:hAnsi="Calibri" w:cs="Times New Roman"/>
              </w:rPr>
              <w:t>Warrap</w:t>
            </w:r>
            <w:proofErr w:type="spellEnd"/>
            <w:r w:rsidRPr="00F85E84">
              <w:rPr>
                <w:rFonts w:ascii="Calibri" w:hAnsi="Calibri" w:cs="Times New Roman"/>
              </w:rPr>
              <w:t xml:space="preserve"> State; </w:t>
            </w:r>
            <w:proofErr w:type="spellStart"/>
            <w:r w:rsidRPr="00F85E84">
              <w:rPr>
                <w:rFonts w:ascii="Calibri" w:hAnsi="Calibri" w:cs="Times New Roman"/>
              </w:rPr>
              <w:t>Agok</w:t>
            </w:r>
            <w:proofErr w:type="spellEnd"/>
            <w:r w:rsidRPr="00F85E84">
              <w:rPr>
                <w:rFonts w:ascii="Calibri" w:hAnsi="Calibri" w:cs="Times New Roman"/>
              </w:rPr>
              <w:t xml:space="preserve"> in the </w:t>
            </w:r>
            <w:proofErr w:type="spellStart"/>
            <w:r w:rsidRPr="00F85E84">
              <w:rPr>
                <w:rFonts w:ascii="Calibri" w:hAnsi="Calibri" w:cs="Times New Roman"/>
              </w:rPr>
              <w:t>Abyei</w:t>
            </w:r>
            <w:proofErr w:type="spellEnd"/>
            <w:r w:rsidRPr="00F85E84">
              <w:rPr>
                <w:rFonts w:ascii="Calibri" w:hAnsi="Calibri" w:cs="Times New Roman"/>
              </w:rPr>
              <w:t xml:space="preserve"> administrative area and in</w:t>
            </w:r>
            <w:r w:rsidR="00ED2DBD">
              <w:rPr>
                <w:rFonts w:ascii="Calibri" w:hAnsi="Calibri" w:cs="Times New Roman"/>
              </w:rPr>
              <w:t xml:space="preserve"> </w:t>
            </w:r>
            <w:r w:rsidRPr="00F85E84">
              <w:rPr>
                <w:rFonts w:ascii="Calibri" w:hAnsi="Calibri" w:cs="Times New Roman"/>
              </w:rPr>
              <w:t>Upper Nile State. At these sites GOAL South Sudan implements public health programmes including curative primary health care, based on the management of 28 primary health clinics; preventative health care including HIV/AIDS messaging, malaria control and hygiene and nutrition promotion. GOAL also delivers water and sanitation services and initiatives to improve livelihoods and adult literacy.</w:t>
            </w:r>
            <w:r w:rsidRPr="00F85E84">
              <w:rPr>
                <w:rFonts w:ascii="Calibri" w:hAnsi="Calibri" w:cs="Times New Roman"/>
                <w:color w:val="000000"/>
                <w:lang w:val="en"/>
              </w:rPr>
              <w:t xml:space="preserve"> </w:t>
            </w:r>
            <w:r w:rsidRPr="00F85E84">
              <w:rPr>
                <w:rFonts w:ascii="Calibri" w:hAnsi="Calibri" w:cs="Times New Roman"/>
                <w:color w:val="000000"/>
                <w:lang w:val="en"/>
              </w:rPr>
              <w:br/>
            </w:r>
          </w:p>
          <w:p w:rsidR="00B64C8A" w:rsidRPr="00125258" w:rsidRDefault="00B64C8A" w:rsidP="00706753">
            <w:pPr>
              <w:pStyle w:val="BodyText"/>
              <w:ind w:right="29"/>
              <w:jc w:val="both"/>
              <w:rPr>
                <w:rFonts w:ascii="Calibri" w:hAnsi="Calibri" w:cs="Calibri"/>
                <w:b/>
                <w:bCs/>
              </w:rPr>
            </w:pPr>
            <w:r w:rsidRPr="00125258">
              <w:rPr>
                <w:rFonts w:ascii="Calibri" w:hAnsi="Calibri" w:cs="Calibri"/>
                <w:b/>
                <w:bCs/>
              </w:rPr>
              <w:t>General Description of the Role</w:t>
            </w:r>
          </w:p>
          <w:p w:rsidR="00B64C8A" w:rsidRDefault="00B64C8A" w:rsidP="00B64C8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1131B1" w:rsidRDefault="003A573C" w:rsidP="00707D5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Supports the </w:t>
            </w:r>
            <w:r w:rsidR="002E58E1">
              <w:rPr>
                <w:rFonts w:ascii="Calibri" w:hAnsi="Calibri" w:cs="Calibri"/>
                <w:sz w:val="20"/>
                <w:szCs w:val="20"/>
              </w:rPr>
              <w:t>Field Operations Manager</w:t>
            </w:r>
            <w:r w:rsidR="00AB242C">
              <w:rPr>
                <w:rFonts w:ascii="Calibri" w:hAnsi="Calibri" w:cs="Calibri"/>
                <w:sz w:val="20"/>
                <w:szCs w:val="20"/>
              </w:rPr>
              <w:t xml:space="preserve"> (FOM)</w:t>
            </w:r>
            <w:r w:rsidR="002C3935">
              <w:rPr>
                <w:rFonts w:ascii="Calibri" w:hAnsi="Calibri" w:cs="Calibri"/>
                <w:sz w:val="20"/>
                <w:szCs w:val="20"/>
              </w:rPr>
              <w:t xml:space="preserve"> to </w:t>
            </w:r>
            <w:r w:rsidR="002E58E1" w:rsidRPr="002E58E1">
              <w:rPr>
                <w:rFonts w:ascii="Calibri" w:hAnsi="Calibri" w:cs="Calibri"/>
                <w:sz w:val="20"/>
                <w:szCs w:val="20"/>
              </w:rPr>
              <w:t xml:space="preserve">ensure efficient and effective maintenance, </w:t>
            </w:r>
            <w:r w:rsidR="00670DD1">
              <w:rPr>
                <w:rFonts w:ascii="Calibri" w:hAnsi="Calibri" w:cs="Calibri"/>
                <w:sz w:val="20"/>
                <w:szCs w:val="20"/>
              </w:rPr>
              <w:t>repair and utilization of GOAL</w:t>
            </w:r>
            <w:r w:rsidR="002E58E1" w:rsidRPr="002E58E1">
              <w:rPr>
                <w:rFonts w:ascii="Calibri" w:hAnsi="Calibri" w:cs="Calibri"/>
                <w:sz w:val="20"/>
                <w:szCs w:val="20"/>
              </w:rPr>
              <w:t xml:space="preserve"> vehicles and </w:t>
            </w:r>
            <w:r w:rsidR="002E58E1">
              <w:rPr>
                <w:rFonts w:ascii="Calibri" w:hAnsi="Calibri" w:cs="Calibri"/>
                <w:sz w:val="20"/>
                <w:szCs w:val="20"/>
              </w:rPr>
              <w:t>tractors in Twic</w:t>
            </w:r>
            <w:r w:rsidR="004A6ECC">
              <w:rPr>
                <w:rFonts w:ascii="Calibri" w:hAnsi="Calibri" w:cs="Calibri"/>
                <w:sz w:val="20"/>
                <w:szCs w:val="20"/>
              </w:rPr>
              <w:t xml:space="preserve"> County</w:t>
            </w:r>
            <w:r w:rsidR="00670DD1">
              <w:rPr>
                <w:rFonts w:ascii="Calibri" w:hAnsi="Calibri" w:cs="Calibri"/>
                <w:sz w:val="20"/>
                <w:szCs w:val="20"/>
              </w:rPr>
              <w:t>,</w:t>
            </w:r>
            <w:r w:rsidR="00C576E6">
              <w:rPr>
                <w:rFonts w:ascii="Calibri" w:hAnsi="Calibri" w:cs="Calibri"/>
                <w:sz w:val="20"/>
                <w:szCs w:val="20"/>
              </w:rPr>
              <w:t xml:space="preserve"> in line with GOAL SS Fleet M</w:t>
            </w:r>
            <w:r w:rsidR="00B941E4">
              <w:rPr>
                <w:rFonts w:ascii="Calibri" w:hAnsi="Calibri" w:cs="Calibri"/>
                <w:sz w:val="20"/>
                <w:szCs w:val="20"/>
              </w:rPr>
              <w:t xml:space="preserve">anagement </w:t>
            </w:r>
            <w:r w:rsidR="00C576E6">
              <w:rPr>
                <w:rFonts w:ascii="Calibri" w:hAnsi="Calibri" w:cs="Calibri"/>
                <w:sz w:val="20"/>
                <w:szCs w:val="20"/>
              </w:rPr>
              <w:t>Policies</w:t>
            </w:r>
            <w:r w:rsidR="002E58E1" w:rsidRPr="002E58E1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="002E58E1" w:rsidRPr="002E58E1">
              <w:rPr>
                <w:rFonts w:ascii="Calibri" w:hAnsi="Calibri" w:cs="Calibri"/>
                <w:sz w:val="20"/>
                <w:szCs w:val="20"/>
              </w:rPr>
              <w:t>She/He</w:t>
            </w:r>
            <w:proofErr w:type="spellEnd"/>
            <w:r w:rsidR="002E58E1" w:rsidRPr="002E58E1">
              <w:rPr>
                <w:rFonts w:ascii="Calibri" w:hAnsi="Calibri" w:cs="Calibri"/>
                <w:sz w:val="20"/>
                <w:szCs w:val="20"/>
              </w:rPr>
              <w:t xml:space="preserve"> is also responsible for</w:t>
            </w:r>
            <w:r w:rsidR="002E58E1">
              <w:rPr>
                <w:rFonts w:ascii="Calibri" w:hAnsi="Calibri" w:cs="Calibri"/>
                <w:sz w:val="20"/>
                <w:szCs w:val="20"/>
              </w:rPr>
              <w:t xml:space="preserve"> vehicle movement planning</w:t>
            </w:r>
            <w:r w:rsidR="00B8264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390BA1">
              <w:rPr>
                <w:rFonts w:ascii="Calibri" w:hAnsi="Calibri" w:cs="Calibri"/>
                <w:sz w:val="20"/>
                <w:szCs w:val="20"/>
              </w:rPr>
              <w:t xml:space="preserve">weekly and monthly </w:t>
            </w:r>
            <w:r w:rsidR="002E58E1">
              <w:rPr>
                <w:rFonts w:ascii="Calibri" w:hAnsi="Calibri" w:cs="Calibri"/>
                <w:sz w:val="20"/>
                <w:szCs w:val="20"/>
              </w:rPr>
              <w:t>reporting</w:t>
            </w:r>
            <w:r w:rsidR="002E58E1" w:rsidRPr="002E58E1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B8264C" w:rsidRDefault="00B8264C" w:rsidP="00B64C8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8264C" w:rsidRPr="00B8264C" w:rsidRDefault="00B8264C" w:rsidP="00B64C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8264C">
              <w:rPr>
                <w:rFonts w:ascii="Calibri" w:hAnsi="Calibri" w:cs="Calibri"/>
                <w:b/>
                <w:sz w:val="20"/>
                <w:szCs w:val="20"/>
              </w:rPr>
              <w:t>Direct Reports:</w:t>
            </w:r>
            <w:r w:rsidR="00B8659C">
              <w:rPr>
                <w:rFonts w:ascii="Calibri" w:hAnsi="Calibri" w:cs="Calibri"/>
                <w:sz w:val="20"/>
                <w:szCs w:val="20"/>
              </w:rPr>
              <w:t xml:space="preserve">  Mechanics and </w:t>
            </w:r>
            <w:r w:rsidRPr="00B8264C">
              <w:rPr>
                <w:rFonts w:ascii="Calibri" w:hAnsi="Calibri" w:cs="Calibri"/>
                <w:sz w:val="20"/>
                <w:szCs w:val="20"/>
              </w:rPr>
              <w:t>Drivers.</w:t>
            </w:r>
          </w:p>
          <w:p w:rsidR="00B8264C" w:rsidRDefault="00B8264C" w:rsidP="00B64C8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64C8A" w:rsidRDefault="00B64C8A" w:rsidP="00B64C8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25258">
              <w:rPr>
                <w:rFonts w:ascii="Calibri" w:hAnsi="Calibri" w:cs="Calibri"/>
                <w:b/>
                <w:bCs/>
                <w:sz w:val="20"/>
                <w:szCs w:val="20"/>
              </w:rPr>
              <w:t>Key Duties</w:t>
            </w:r>
            <w:r w:rsidR="00163409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163409" w:rsidRPr="00125258" w:rsidRDefault="00163409" w:rsidP="00B64C8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17328" w:rsidRPr="00717328" w:rsidRDefault="00717328" w:rsidP="009F7F1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17328"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="00D07B7D">
              <w:rPr>
                <w:rFonts w:ascii="Calibri" w:hAnsi="Calibri" w:cs="Calibri"/>
                <w:b/>
                <w:sz w:val="20"/>
                <w:szCs w:val="20"/>
              </w:rPr>
              <w:t>aily and W</w:t>
            </w:r>
            <w:r w:rsidR="005920AC" w:rsidRPr="00717328">
              <w:rPr>
                <w:rFonts w:ascii="Calibri" w:hAnsi="Calibri" w:cs="Calibri"/>
                <w:b/>
                <w:sz w:val="20"/>
                <w:szCs w:val="20"/>
              </w:rPr>
              <w:t>eekly</w:t>
            </w:r>
            <w:r w:rsidRPr="0071732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D07B7D">
              <w:rPr>
                <w:rFonts w:ascii="Calibri" w:hAnsi="Calibri" w:cs="Calibri"/>
                <w:b/>
                <w:sz w:val="20"/>
                <w:szCs w:val="20"/>
              </w:rPr>
              <w:t>V</w:t>
            </w:r>
            <w:r w:rsidRPr="00717328">
              <w:rPr>
                <w:rFonts w:ascii="Calibri" w:hAnsi="Calibri" w:cs="Calibri"/>
                <w:b/>
                <w:sz w:val="20"/>
                <w:szCs w:val="20"/>
              </w:rPr>
              <w:t>ehicle</w:t>
            </w:r>
            <w:r w:rsidR="00D07B7D">
              <w:rPr>
                <w:rFonts w:ascii="Calibri" w:hAnsi="Calibri" w:cs="Calibri"/>
                <w:b/>
                <w:sz w:val="20"/>
                <w:szCs w:val="20"/>
              </w:rPr>
              <w:t xml:space="preserve"> M</w:t>
            </w:r>
            <w:r w:rsidR="009F7F16">
              <w:rPr>
                <w:rFonts w:ascii="Calibri" w:hAnsi="Calibri" w:cs="Calibri"/>
                <w:b/>
                <w:sz w:val="20"/>
                <w:szCs w:val="20"/>
              </w:rPr>
              <w:t xml:space="preserve">ovement </w:t>
            </w:r>
            <w:r w:rsidR="00D07B7D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9F7F16">
              <w:rPr>
                <w:rFonts w:ascii="Calibri" w:hAnsi="Calibri" w:cs="Calibri"/>
                <w:b/>
                <w:sz w:val="20"/>
                <w:szCs w:val="20"/>
              </w:rPr>
              <w:t>lanning:</w:t>
            </w:r>
          </w:p>
          <w:p w:rsidR="005920AC" w:rsidRDefault="00717328" w:rsidP="009F7F16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Receive </w:t>
            </w:r>
            <w:r w:rsidR="00081ABD">
              <w:rPr>
                <w:rFonts w:ascii="Calibri" w:hAnsi="Calibri" w:cs="Calibri"/>
                <w:sz w:val="20"/>
                <w:szCs w:val="20"/>
              </w:rPr>
              <w:t>transport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requests for staff and ensure</w:t>
            </w:r>
            <w:r w:rsidR="00553F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all movements are managed as</w:t>
            </w:r>
            <w:r w:rsidR="00081ABD">
              <w:rPr>
                <w:rFonts w:ascii="Calibri" w:hAnsi="Calibri" w:cs="Calibri"/>
                <w:sz w:val="20"/>
                <w:szCs w:val="20"/>
              </w:rPr>
              <w:t xml:space="preserve"> efficiently </w:t>
            </w:r>
            <w:r>
              <w:rPr>
                <w:rFonts w:ascii="Calibri" w:hAnsi="Calibri" w:cs="Calibri"/>
                <w:sz w:val="20"/>
                <w:szCs w:val="20"/>
              </w:rPr>
              <w:t>as possible with the vehicles and drivers available.</w:t>
            </w:r>
          </w:p>
          <w:p w:rsidR="009F7F16" w:rsidRDefault="00213CAD" w:rsidP="009F7F16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="009F7F16">
              <w:rPr>
                <w:rFonts w:ascii="Calibri" w:hAnsi="Calibri" w:cs="Calibri"/>
                <w:sz w:val="20"/>
                <w:szCs w:val="20"/>
              </w:rPr>
              <w:t>nsure daily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timely</w:t>
            </w:r>
            <w:r w:rsidR="00553FFC">
              <w:rPr>
                <w:rFonts w:ascii="Calibri" w:hAnsi="Calibri" w:cs="Calibri"/>
                <w:sz w:val="20"/>
                <w:szCs w:val="20"/>
              </w:rPr>
              <w:t xml:space="preserve"> update of the</w:t>
            </w:r>
            <w:r w:rsidR="00690801">
              <w:rPr>
                <w:rFonts w:ascii="Calibri" w:hAnsi="Calibri" w:cs="Calibri"/>
                <w:sz w:val="20"/>
                <w:szCs w:val="20"/>
              </w:rPr>
              <w:t xml:space="preserve"> vehicle</w:t>
            </w:r>
            <w:r w:rsidR="009F7F16">
              <w:rPr>
                <w:rFonts w:ascii="Calibri" w:hAnsi="Calibri" w:cs="Calibri"/>
                <w:sz w:val="20"/>
                <w:szCs w:val="20"/>
              </w:rPr>
              <w:t xml:space="preserve"> movement board.</w:t>
            </w:r>
          </w:p>
          <w:p w:rsidR="009F7F16" w:rsidRDefault="009F7F16" w:rsidP="009F7F16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Confirm flights on</w:t>
            </w:r>
            <w:r w:rsidR="001159B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FTS on a daily basis and ensure</w:t>
            </w:r>
            <w:r w:rsidR="004B0406">
              <w:rPr>
                <w:rFonts w:ascii="Calibri" w:hAnsi="Calibri" w:cs="Calibri"/>
                <w:sz w:val="20"/>
                <w:szCs w:val="20"/>
              </w:rPr>
              <w:t xml:space="preserve"> timely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pick up/drop of</w:t>
            </w:r>
            <w:r w:rsidR="004B0406">
              <w:rPr>
                <w:rFonts w:ascii="Calibri" w:hAnsi="Calibri" w:cs="Calibri"/>
                <w:sz w:val="20"/>
                <w:szCs w:val="20"/>
              </w:rPr>
              <w:t>f of staff and cargo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to</w:t>
            </w:r>
            <w:r w:rsidR="001159B2">
              <w:rPr>
                <w:rFonts w:ascii="Calibri" w:hAnsi="Calibri" w:cs="Calibri"/>
                <w:sz w:val="20"/>
                <w:szCs w:val="20"/>
              </w:rPr>
              <w:t xml:space="preserve"> air strips in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Alek</w:t>
            </w:r>
            <w:proofErr w:type="spellEnd"/>
            <w:r w:rsidR="00B8659C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00B8659C">
              <w:rPr>
                <w:rFonts w:ascii="Calibri" w:hAnsi="Calibri" w:cs="Calibri"/>
                <w:sz w:val="20"/>
                <w:szCs w:val="20"/>
              </w:rPr>
              <w:t>Turale</w:t>
            </w:r>
            <w:proofErr w:type="spellEnd"/>
            <w:r w:rsidR="00B8659C">
              <w:rPr>
                <w:rFonts w:ascii="Calibri" w:hAnsi="Calibri" w:cs="Calibri"/>
                <w:sz w:val="20"/>
                <w:szCs w:val="20"/>
              </w:rPr>
              <w:t xml:space="preserve"> 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Agok</w:t>
            </w:r>
            <w:proofErr w:type="spellEnd"/>
            <w:r w:rsidR="004B0406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717328" w:rsidRDefault="00717328" w:rsidP="009F7F1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920AC" w:rsidRDefault="005920AC" w:rsidP="009F7F1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6149A">
              <w:rPr>
                <w:rFonts w:ascii="Calibri" w:hAnsi="Calibri" w:cs="Calibri"/>
                <w:b/>
                <w:sz w:val="20"/>
                <w:szCs w:val="20"/>
              </w:rPr>
              <w:t>Vehicle</w:t>
            </w:r>
            <w:r w:rsidR="00D07B7D">
              <w:rPr>
                <w:rFonts w:ascii="Calibri" w:hAnsi="Calibri" w:cs="Calibri"/>
                <w:b/>
                <w:sz w:val="20"/>
                <w:szCs w:val="20"/>
              </w:rPr>
              <w:t xml:space="preserve"> and G</w:t>
            </w:r>
            <w:r w:rsidR="00691410">
              <w:rPr>
                <w:rFonts w:ascii="Calibri" w:hAnsi="Calibri" w:cs="Calibri"/>
                <w:b/>
                <w:sz w:val="20"/>
                <w:szCs w:val="20"/>
              </w:rPr>
              <w:t>enerator</w:t>
            </w:r>
            <w:r w:rsidR="00D07B7D">
              <w:rPr>
                <w:rFonts w:ascii="Calibri" w:hAnsi="Calibri" w:cs="Calibri"/>
                <w:b/>
                <w:sz w:val="20"/>
                <w:szCs w:val="20"/>
              </w:rPr>
              <w:t xml:space="preserve"> logbook M</w:t>
            </w:r>
            <w:r w:rsidRPr="0076149A">
              <w:rPr>
                <w:rFonts w:ascii="Calibri" w:hAnsi="Calibri" w:cs="Calibri"/>
                <w:b/>
                <w:sz w:val="20"/>
                <w:szCs w:val="20"/>
              </w:rPr>
              <w:t>anage</w:t>
            </w:r>
            <w:r w:rsidR="00D07B7D">
              <w:rPr>
                <w:rFonts w:ascii="Calibri" w:hAnsi="Calibri" w:cs="Calibri"/>
                <w:b/>
                <w:sz w:val="20"/>
                <w:szCs w:val="20"/>
              </w:rPr>
              <w:t>ment</w:t>
            </w:r>
            <w:r w:rsidR="0076149A" w:rsidRPr="0076149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6149A" w:rsidRPr="00691410" w:rsidRDefault="00691410" w:rsidP="0076149A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Ensure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91410">
              <w:rPr>
                <w:rFonts w:ascii="Calibri" w:hAnsi="Calibri" w:cs="Calibri"/>
                <w:sz w:val="20"/>
                <w:szCs w:val="20"/>
              </w:rPr>
              <w:t>logbooks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are completed on a daily basis by drivers/passengers</w:t>
            </w:r>
            <w:r w:rsidR="00294116">
              <w:rPr>
                <w:rFonts w:ascii="Calibri" w:hAnsi="Calibri" w:cs="Calibri"/>
                <w:sz w:val="20"/>
                <w:szCs w:val="20"/>
              </w:rPr>
              <w:t>/guards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(movement sheets, repair sheets</w:t>
            </w:r>
            <w:r w:rsidR="00291DBF">
              <w:rPr>
                <w:rFonts w:ascii="Calibri" w:hAnsi="Calibri" w:cs="Calibri"/>
                <w:sz w:val="20"/>
                <w:szCs w:val="20"/>
              </w:rPr>
              <w:t>, fuelling record,</w:t>
            </w:r>
            <w:r w:rsidR="004944B8">
              <w:rPr>
                <w:rFonts w:ascii="Calibri" w:hAnsi="Calibri" w:cs="Calibri"/>
                <w:sz w:val="20"/>
                <w:szCs w:val="20"/>
              </w:rPr>
              <w:t xml:space="preserve"> etc.</w:t>
            </w:r>
            <w:r>
              <w:rPr>
                <w:rFonts w:ascii="Calibri" w:hAnsi="Calibri" w:cs="Calibri"/>
                <w:sz w:val="20"/>
                <w:szCs w:val="20"/>
              </w:rPr>
              <w:t>).</w:t>
            </w:r>
          </w:p>
          <w:p w:rsidR="00691410" w:rsidRPr="00691410" w:rsidRDefault="00691410" w:rsidP="0076149A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Ensure daily and weekly check lists are completed for all vehicles</w:t>
            </w:r>
            <w:r w:rsidR="004944B8">
              <w:rPr>
                <w:rFonts w:ascii="Calibri" w:hAnsi="Calibri" w:cs="Calibri"/>
                <w:sz w:val="20"/>
                <w:szCs w:val="20"/>
              </w:rPr>
              <w:t xml:space="preserve"> and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generators.</w:t>
            </w:r>
          </w:p>
          <w:p w:rsidR="00691410" w:rsidRPr="00691410" w:rsidRDefault="00691410" w:rsidP="0076149A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Ensure systematic</w:t>
            </w:r>
            <w:r w:rsidR="00D7779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 w:rsidR="00D7779C">
              <w:rPr>
                <w:rFonts w:ascii="Calibri" w:hAnsi="Calibri" w:cs="Calibri"/>
                <w:sz w:val="20"/>
                <w:szCs w:val="20"/>
              </w:rPr>
              <w:t>iling of daily and weekly check lists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by vehicle/generator.</w:t>
            </w:r>
          </w:p>
          <w:p w:rsidR="00691410" w:rsidRPr="0076149A" w:rsidRDefault="00691410" w:rsidP="00691410">
            <w:pPr>
              <w:ind w:left="18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920AC" w:rsidRDefault="00A14FEF" w:rsidP="009F7F1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Supervision and </w:t>
            </w:r>
            <w:r w:rsidR="00691410" w:rsidRPr="00691410">
              <w:rPr>
                <w:rFonts w:ascii="Calibri" w:hAnsi="Calibri" w:cs="Calibri"/>
                <w:b/>
                <w:sz w:val="20"/>
                <w:szCs w:val="20"/>
              </w:rPr>
              <w:t>Management</w:t>
            </w:r>
            <w:r w:rsidR="00C75ED3">
              <w:rPr>
                <w:rFonts w:ascii="Calibri" w:hAnsi="Calibri" w:cs="Calibri"/>
                <w:b/>
                <w:sz w:val="20"/>
                <w:szCs w:val="20"/>
              </w:rPr>
              <w:t xml:space="preserve"> of Drivers and Mechanics</w:t>
            </w:r>
            <w:r w:rsidR="00691410" w:rsidRPr="00691410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2B44A1" w:rsidRPr="00AB242C" w:rsidRDefault="002B44A1" w:rsidP="002B44A1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242C">
              <w:rPr>
                <w:rFonts w:ascii="Calibri" w:hAnsi="Calibri" w:cs="Calibri"/>
                <w:sz w:val="20"/>
                <w:szCs w:val="20"/>
              </w:rPr>
              <w:t>Directly supervise the Roving Senior Mechanic and Senior Mechanic in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carrying out</w:t>
            </w:r>
            <w:r w:rsidRPr="00AB242C">
              <w:rPr>
                <w:rFonts w:ascii="Calibri" w:hAnsi="Calibri" w:cs="Calibri"/>
                <w:sz w:val="20"/>
                <w:szCs w:val="20"/>
              </w:rPr>
              <w:t xml:space="preserve"> their duties.</w:t>
            </w:r>
          </w:p>
          <w:p w:rsidR="002B44A1" w:rsidRPr="00AB242C" w:rsidRDefault="002B44A1" w:rsidP="002B44A1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242C">
              <w:rPr>
                <w:rFonts w:ascii="Calibri" w:hAnsi="Calibri" w:cs="Calibri"/>
                <w:sz w:val="20"/>
                <w:szCs w:val="20"/>
              </w:rPr>
              <w:t xml:space="preserve">Supervise and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Pr="00AB242C">
              <w:rPr>
                <w:rFonts w:ascii="Calibri" w:hAnsi="Calibri" w:cs="Calibri"/>
                <w:sz w:val="20"/>
                <w:szCs w:val="20"/>
              </w:rPr>
              <w:t>oordinate vehicle repair and maintenance in the worship.</w:t>
            </w:r>
          </w:p>
          <w:p w:rsidR="00691410" w:rsidRPr="00691410" w:rsidRDefault="00691410" w:rsidP="00691410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1410">
              <w:rPr>
                <w:rFonts w:ascii="Calibri" w:hAnsi="Calibri" w:cs="Calibri"/>
                <w:sz w:val="20"/>
                <w:szCs w:val="20"/>
              </w:rPr>
              <w:t>Ensure all drivers are trained on, understand</w:t>
            </w:r>
            <w:r w:rsidR="00A14FEF">
              <w:rPr>
                <w:rFonts w:ascii="Calibri" w:hAnsi="Calibri" w:cs="Calibri"/>
                <w:sz w:val="20"/>
                <w:szCs w:val="20"/>
              </w:rPr>
              <w:t>,</w:t>
            </w:r>
            <w:r w:rsidRPr="00691410">
              <w:rPr>
                <w:rFonts w:ascii="Calibri" w:hAnsi="Calibri" w:cs="Calibri"/>
                <w:sz w:val="20"/>
                <w:szCs w:val="20"/>
              </w:rPr>
              <w:t xml:space="preserve"> and have signed the GSS driver handbook</w:t>
            </w:r>
            <w:r>
              <w:rPr>
                <w:rFonts w:ascii="Calibri" w:hAnsi="Calibri" w:cs="Calibri"/>
                <w:sz w:val="20"/>
                <w:szCs w:val="20"/>
              </w:rPr>
              <w:t>/policy</w:t>
            </w:r>
            <w:r w:rsidRPr="00691410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691410" w:rsidRPr="00C75ED3" w:rsidRDefault="00691410" w:rsidP="00691410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75ED3">
              <w:rPr>
                <w:rFonts w:ascii="Calibri" w:hAnsi="Calibri" w:cs="Calibri"/>
                <w:sz w:val="20"/>
                <w:szCs w:val="20"/>
              </w:rPr>
              <w:t>Ensure drivers receive on-going training in all aspects of driving</w:t>
            </w:r>
            <w:r w:rsidR="00575F12">
              <w:rPr>
                <w:rFonts w:ascii="Calibri" w:hAnsi="Calibri" w:cs="Calibri"/>
                <w:sz w:val="20"/>
                <w:szCs w:val="20"/>
              </w:rPr>
              <w:t>,</w:t>
            </w:r>
            <w:r w:rsidRPr="00C75ED3">
              <w:rPr>
                <w:rFonts w:ascii="Calibri" w:hAnsi="Calibri" w:cs="Calibri"/>
                <w:sz w:val="20"/>
                <w:szCs w:val="20"/>
              </w:rPr>
              <w:t xml:space="preserve"> including customer care.</w:t>
            </w:r>
          </w:p>
          <w:p w:rsidR="00691410" w:rsidRPr="00C75ED3" w:rsidRDefault="00691410" w:rsidP="00691410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75ED3">
              <w:rPr>
                <w:rFonts w:ascii="Calibri" w:hAnsi="Calibri" w:cs="Calibri"/>
                <w:sz w:val="20"/>
                <w:szCs w:val="20"/>
              </w:rPr>
              <w:t>Ensure all drives have up-to-date and valid driver’s licence.</w:t>
            </w:r>
          </w:p>
          <w:p w:rsidR="00691410" w:rsidRPr="00C75ED3" w:rsidRDefault="00691410" w:rsidP="00691410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75ED3">
              <w:rPr>
                <w:rFonts w:ascii="Calibri" w:hAnsi="Calibri" w:cs="Calibri"/>
                <w:sz w:val="20"/>
                <w:szCs w:val="20"/>
              </w:rPr>
              <w:t xml:space="preserve">Ensure all drivers understand and implement GOAL SS Health, Safety and Security protocols e.g. use of seatbelts at all times, </w:t>
            </w:r>
            <w:r w:rsidR="00575F12">
              <w:rPr>
                <w:rFonts w:ascii="Calibri" w:hAnsi="Calibri" w:cs="Calibri"/>
                <w:sz w:val="20"/>
                <w:szCs w:val="20"/>
              </w:rPr>
              <w:t>safe driving</w:t>
            </w:r>
            <w:r w:rsidR="00C75ED3" w:rsidRPr="00C75ED3">
              <w:rPr>
                <w:rFonts w:ascii="Calibri" w:hAnsi="Calibri" w:cs="Calibri"/>
                <w:sz w:val="20"/>
                <w:szCs w:val="20"/>
              </w:rPr>
              <w:t>, etc.</w:t>
            </w:r>
          </w:p>
          <w:p w:rsidR="00C75ED3" w:rsidRPr="00C75ED3" w:rsidRDefault="00C75ED3" w:rsidP="00691410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75ED3">
              <w:rPr>
                <w:rFonts w:ascii="Calibri" w:hAnsi="Calibri" w:cs="Calibri"/>
                <w:sz w:val="20"/>
                <w:szCs w:val="20"/>
              </w:rPr>
              <w:t xml:space="preserve">Complete regular performance </w:t>
            </w:r>
            <w:r w:rsidR="00E17AC4">
              <w:rPr>
                <w:rFonts w:ascii="Calibri" w:hAnsi="Calibri" w:cs="Calibri"/>
                <w:sz w:val="20"/>
                <w:szCs w:val="20"/>
              </w:rPr>
              <w:t>appraisals</w:t>
            </w:r>
            <w:r w:rsidRPr="00C75ED3">
              <w:rPr>
                <w:rFonts w:ascii="Calibri" w:hAnsi="Calibri" w:cs="Calibri"/>
                <w:sz w:val="20"/>
                <w:szCs w:val="20"/>
              </w:rPr>
              <w:t xml:space="preserve"> for drivers and mechanics in line with GOAL SS Human Resource Performance Management System.</w:t>
            </w:r>
          </w:p>
          <w:p w:rsidR="00C75ED3" w:rsidRDefault="00C75ED3" w:rsidP="00691410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75ED3">
              <w:rPr>
                <w:rFonts w:ascii="Calibri" w:hAnsi="Calibri" w:cs="Calibri"/>
                <w:sz w:val="20"/>
                <w:szCs w:val="20"/>
              </w:rPr>
              <w:t>Ensure all disciplinary matters are handled in a fair, transparent</w:t>
            </w:r>
            <w:r w:rsidR="00D07B7D">
              <w:rPr>
                <w:rFonts w:ascii="Calibri" w:hAnsi="Calibri" w:cs="Calibri"/>
                <w:sz w:val="20"/>
                <w:szCs w:val="20"/>
              </w:rPr>
              <w:t>,</w:t>
            </w:r>
            <w:r w:rsidRPr="00C75ED3">
              <w:rPr>
                <w:rFonts w:ascii="Calibri" w:hAnsi="Calibri" w:cs="Calibri"/>
                <w:sz w:val="20"/>
                <w:szCs w:val="20"/>
              </w:rPr>
              <w:t xml:space="preserve"> and timely manner</w:t>
            </w:r>
            <w:r w:rsidR="00D07B7D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Pr="00C75ED3">
              <w:rPr>
                <w:rFonts w:ascii="Calibri" w:hAnsi="Calibri" w:cs="Calibri"/>
                <w:sz w:val="20"/>
                <w:szCs w:val="20"/>
              </w:rPr>
              <w:t>in line with the GOAL SS Human Resource Policy.</w:t>
            </w:r>
          </w:p>
          <w:p w:rsidR="00B8659C" w:rsidRPr="00C75ED3" w:rsidRDefault="00B8659C" w:rsidP="00B8659C">
            <w:pPr>
              <w:ind w:left="18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75ED3" w:rsidRPr="00691410" w:rsidRDefault="00C75ED3" w:rsidP="00B2293B">
            <w:pPr>
              <w:ind w:left="18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920AC" w:rsidRPr="00B2293B" w:rsidRDefault="00D07B7D" w:rsidP="009F7F1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Management of Vehicle and Generator S</w:t>
            </w:r>
            <w:r w:rsidR="005920AC" w:rsidRPr="00B2293B">
              <w:rPr>
                <w:rFonts w:ascii="Calibri" w:hAnsi="Calibri" w:cs="Calibri"/>
                <w:b/>
                <w:sz w:val="20"/>
                <w:szCs w:val="20"/>
              </w:rPr>
              <w:t>pare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P</w:t>
            </w:r>
            <w:r w:rsidR="00B2293B" w:rsidRPr="00B2293B">
              <w:rPr>
                <w:rFonts w:ascii="Calibri" w:hAnsi="Calibri" w:cs="Calibri"/>
                <w:b/>
                <w:sz w:val="20"/>
                <w:szCs w:val="20"/>
              </w:rPr>
              <w:t>arts:</w:t>
            </w:r>
          </w:p>
          <w:p w:rsidR="00B2293B" w:rsidRDefault="00B2293B" w:rsidP="00B2293B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Generate</w:t>
            </w:r>
            <w:r w:rsidR="00C148FA">
              <w:rPr>
                <w:rFonts w:ascii="Calibri" w:hAnsi="Calibri" w:cs="Calibri"/>
                <w:sz w:val="20"/>
                <w:szCs w:val="20"/>
              </w:rPr>
              <w:t xml:space="preserve"> procurement reques</w:t>
            </w: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="00C148FA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for vehicle and generator spare parts in a timely manner</w:t>
            </w:r>
            <w:r w:rsidR="005D7468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taking into consideration season supply chain constraints.</w:t>
            </w:r>
          </w:p>
          <w:p w:rsidR="00B2293B" w:rsidRDefault="00587B54" w:rsidP="00B2293B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Follow up</w:t>
            </w:r>
            <w:r w:rsidR="00335A5A">
              <w:rPr>
                <w:rFonts w:ascii="Calibri" w:hAnsi="Calibri" w:cs="Calibri"/>
                <w:sz w:val="20"/>
                <w:szCs w:val="20"/>
              </w:rPr>
              <w:t xml:space="preserve"> any procurement r</w:t>
            </w:r>
            <w:r w:rsidR="00C56561">
              <w:rPr>
                <w:rFonts w:ascii="Calibri" w:hAnsi="Calibri" w:cs="Calibri"/>
                <w:sz w:val="20"/>
                <w:szCs w:val="20"/>
              </w:rPr>
              <w:t xml:space="preserve">equests submitted </w:t>
            </w:r>
            <w:r w:rsidR="00E82E2B">
              <w:rPr>
                <w:rFonts w:ascii="Calibri" w:hAnsi="Calibri" w:cs="Calibri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d report delays to the FOM in a timely manner.</w:t>
            </w:r>
          </w:p>
          <w:p w:rsidR="00E82E2B" w:rsidRDefault="00E82E2B" w:rsidP="00B2293B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Ensure availability of spare parts at all times for scheduled repair and maintenance.</w:t>
            </w:r>
          </w:p>
          <w:p w:rsidR="00E82E2B" w:rsidRDefault="00E82E2B" w:rsidP="00B2293B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With support from the mechanics, ensure parts procured are genuine and</w:t>
            </w:r>
            <w:r w:rsidR="00CC5D58">
              <w:rPr>
                <w:rFonts w:ascii="Calibri" w:hAnsi="Calibri" w:cs="Calibri"/>
                <w:sz w:val="20"/>
                <w:szCs w:val="20"/>
              </w:rPr>
              <w:t xml:space="preserve"> of reasonable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costs</w:t>
            </w:r>
            <w:r w:rsidR="00CC5D58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E82E2B" w:rsidRDefault="00CC5D58" w:rsidP="00B2293B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Support the warehouse officer/</w:t>
            </w:r>
            <w:r w:rsidR="00E82E2B">
              <w:rPr>
                <w:rFonts w:ascii="Calibri" w:hAnsi="Calibri" w:cs="Calibri"/>
                <w:sz w:val="20"/>
                <w:szCs w:val="20"/>
              </w:rPr>
              <w:t xml:space="preserve">assigned store keeper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 w:rsidR="00E82E2B">
              <w:rPr>
                <w:rFonts w:ascii="Calibri" w:hAnsi="Calibri" w:cs="Calibri"/>
                <w:sz w:val="20"/>
                <w:szCs w:val="20"/>
              </w:rPr>
              <w:t xml:space="preserve"> ensure efficient management of the spare parts store.</w:t>
            </w:r>
          </w:p>
          <w:p w:rsidR="00E82E2B" w:rsidRDefault="00E82E2B" w:rsidP="00E82E2B">
            <w:pPr>
              <w:ind w:left="18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920AC" w:rsidRPr="00E82E2B" w:rsidRDefault="005920AC" w:rsidP="009F7F1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82E2B">
              <w:rPr>
                <w:rFonts w:ascii="Calibri" w:hAnsi="Calibri" w:cs="Calibri"/>
                <w:b/>
                <w:sz w:val="20"/>
                <w:szCs w:val="20"/>
              </w:rPr>
              <w:t>Fuel Management</w:t>
            </w:r>
            <w:r w:rsidR="00E82E2B" w:rsidRPr="00E82E2B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82E2B" w:rsidRDefault="001C2FFF" w:rsidP="00E82E2B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Monitor fuel stock levels and generate replenishment request</w:t>
            </w:r>
            <w:r w:rsidR="008367B8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 a timely manner</w:t>
            </w:r>
            <w:r w:rsidR="008367B8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taking into consideration</w:t>
            </w:r>
            <w:r w:rsidR="00373D8A">
              <w:rPr>
                <w:rFonts w:ascii="Calibri" w:hAnsi="Calibri" w:cs="Calibri"/>
                <w:sz w:val="20"/>
                <w:szCs w:val="20"/>
              </w:rPr>
              <w:t xml:space="preserve"> seasonable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supply chain constraints.</w:t>
            </w:r>
          </w:p>
          <w:p w:rsidR="00F64451" w:rsidRDefault="0003004A" w:rsidP="00F64451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Follow up on</w:t>
            </w:r>
            <w:r w:rsidR="00F64451">
              <w:rPr>
                <w:rFonts w:ascii="Calibri" w:hAnsi="Calibri" w:cs="Calibri"/>
                <w:sz w:val="20"/>
                <w:szCs w:val="20"/>
              </w:rPr>
              <w:t xml:space="preserve"> OQRFs raised and report any delays to the FOM.</w:t>
            </w:r>
          </w:p>
          <w:p w:rsidR="001C2FFF" w:rsidRDefault="00F64451" w:rsidP="00E82E2B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Implement and manage GOAL vehicle and generator fuel control systems </w:t>
            </w:r>
            <w:r w:rsidR="0003004A"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ensure fuel consumption is </w:t>
            </w:r>
            <w:r w:rsidR="00AF5425">
              <w:rPr>
                <w:rFonts w:ascii="Calibri" w:hAnsi="Calibri" w:cs="Calibri"/>
                <w:sz w:val="20"/>
                <w:szCs w:val="20"/>
              </w:rPr>
              <w:t xml:space="preserve">in line with normal </w:t>
            </w:r>
            <w:r w:rsidR="006A3692">
              <w:rPr>
                <w:rFonts w:ascii="Calibri" w:hAnsi="Calibri" w:cs="Calibri"/>
                <w:sz w:val="20"/>
                <w:szCs w:val="20"/>
              </w:rPr>
              <w:t>vehicle</w:t>
            </w:r>
            <w:r w:rsidR="00AF5425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="006A3692">
              <w:rPr>
                <w:rFonts w:ascii="Calibri" w:hAnsi="Calibri" w:cs="Calibri"/>
                <w:sz w:val="20"/>
                <w:szCs w:val="20"/>
              </w:rPr>
              <w:t>generator</w:t>
            </w:r>
            <w:r w:rsidR="001A3C29">
              <w:rPr>
                <w:rFonts w:ascii="Calibri" w:hAnsi="Calibri" w:cs="Calibri"/>
                <w:sz w:val="20"/>
                <w:szCs w:val="20"/>
              </w:rPr>
              <w:t xml:space="preserve"> efficiency</w:t>
            </w:r>
            <w:r w:rsidR="00AF5425">
              <w:rPr>
                <w:rFonts w:ascii="Calibri" w:hAnsi="Calibri" w:cs="Calibri"/>
                <w:sz w:val="20"/>
                <w:szCs w:val="20"/>
              </w:rPr>
              <w:t xml:space="preserve"> standards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F64451" w:rsidRDefault="00F64451" w:rsidP="00E82E2B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Where possible, ensure vehicles are fuelled at the end each day to avoid morning delays.</w:t>
            </w:r>
          </w:p>
          <w:p w:rsidR="00F64451" w:rsidRDefault="00F64451" w:rsidP="00E82E2B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Ensure proper and timely recording of </w:t>
            </w:r>
            <w:r w:rsidR="000430DE">
              <w:rPr>
                <w:rFonts w:ascii="Calibri" w:hAnsi="Calibri" w:cs="Calibri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sz w:val="20"/>
                <w:szCs w:val="20"/>
              </w:rPr>
              <w:t>fuelling of vehicles and generators in logbooks for reporting purposes.</w:t>
            </w:r>
          </w:p>
          <w:p w:rsidR="005920AC" w:rsidRDefault="005920AC" w:rsidP="00691410">
            <w:pPr>
              <w:tabs>
                <w:tab w:val="left" w:pos="4695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131B1" w:rsidRPr="00125258" w:rsidRDefault="001131B1" w:rsidP="001131B1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Other </w:t>
            </w:r>
            <w:r w:rsidRPr="00125258">
              <w:rPr>
                <w:rFonts w:ascii="Calibri" w:hAnsi="Calibri" w:cs="Calibri"/>
                <w:b/>
                <w:bCs/>
                <w:sz w:val="20"/>
                <w:szCs w:val="20"/>
              </w:rPr>
              <w:t>Duties</w:t>
            </w:r>
          </w:p>
          <w:p w:rsidR="00AB242C" w:rsidRPr="00163409" w:rsidRDefault="00AB242C" w:rsidP="00AB242C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Complete</w:t>
            </w:r>
            <w:r w:rsidRPr="00163409">
              <w:rPr>
                <w:rFonts w:ascii="Calibri" w:hAnsi="Calibri" w:cs="Calibri"/>
                <w:sz w:val="20"/>
                <w:szCs w:val="20"/>
              </w:rPr>
              <w:t xml:space="preserve"> and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ensure timely submission of properly</w:t>
            </w:r>
            <w:r w:rsidRPr="00163409">
              <w:rPr>
                <w:rFonts w:ascii="Calibri" w:hAnsi="Calibri" w:cs="Calibri"/>
                <w:sz w:val="20"/>
                <w:szCs w:val="20"/>
              </w:rPr>
              <w:t xml:space="preserve"> analysed </w:t>
            </w:r>
            <w:r>
              <w:rPr>
                <w:rFonts w:ascii="Calibri" w:hAnsi="Calibri" w:cs="Calibri"/>
                <w:sz w:val="20"/>
                <w:szCs w:val="20"/>
              </w:rPr>
              <w:t>weekly and</w:t>
            </w:r>
            <w:r w:rsidR="00B10F43">
              <w:rPr>
                <w:rFonts w:ascii="Calibri" w:hAnsi="Calibri" w:cs="Calibri"/>
                <w:sz w:val="20"/>
                <w:szCs w:val="20"/>
              </w:rPr>
              <w:t xml:space="preserve"> monthly reports as per </w:t>
            </w:r>
            <w:r w:rsidR="00FD7884">
              <w:rPr>
                <w:rFonts w:ascii="Calibri" w:hAnsi="Calibri" w:cs="Calibri"/>
                <w:sz w:val="20"/>
                <w:szCs w:val="20"/>
              </w:rPr>
              <w:t>GOAL logistics reporting requirements</w:t>
            </w:r>
            <w:r w:rsidR="002B44A1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AB242C" w:rsidRDefault="002B44A1" w:rsidP="00AB242C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Ensure timely feedback on </w:t>
            </w:r>
            <w:r w:rsidR="00AB242C">
              <w:rPr>
                <w:rFonts w:ascii="Calibri" w:hAnsi="Calibri" w:cs="Calibri"/>
                <w:sz w:val="20"/>
                <w:szCs w:val="20"/>
              </w:rPr>
              <w:t>queries raised following submission of reports.</w:t>
            </w:r>
          </w:p>
          <w:p w:rsidR="001131B1" w:rsidRDefault="00AB242C" w:rsidP="00AB242C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With support from the Field Operations (FOM)</w:t>
            </w:r>
            <w:r w:rsidR="00B10F43">
              <w:rPr>
                <w:rFonts w:ascii="Calibri" w:hAnsi="Calibri" w:cs="Calibri"/>
                <w:sz w:val="20"/>
                <w:szCs w:val="20"/>
              </w:rPr>
              <w:t>, ensure all vehicles have relevant insurance cover and annual licence insurance policies are renewed in a timely manner.</w:t>
            </w:r>
          </w:p>
          <w:p w:rsidR="00B10F43" w:rsidRDefault="00B10F43" w:rsidP="00AB242C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Ensure that all vehicles are checked annually as per Country Traffic Regulations.</w:t>
            </w:r>
          </w:p>
          <w:p w:rsidR="00B10F43" w:rsidRDefault="00B10F43" w:rsidP="00AB242C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Evaluate vehicle availability and utilization and recommend changes to fleet size and composition</w:t>
            </w:r>
            <w:r w:rsidR="00174544">
              <w:rPr>
                <w:rFonts w:ascii="Calibri" w:hAnsi="Calibri" w:cs="Calibri"/>
                <w:sz w:val="20"/>
                <w:szCs w:val="20"/>
              </w:rPr>
              <w:t xml:space="preserve"> in line with </w:t>
            </w:r>
            <w:r>
              <w:rPr>
                <w:rFonts w:ascii="Calibri" w:hAnsi="Calibri" w:cs="Calibri"/>
                <w:sz w:val="20"/>
                <w:szCs w:val="20"/>
              </w:rPr>
              <w:t>programme needs.</w:t>
            </w:r>
          </w:p>
          <w:p w:rsidR="00B10F43" w:rsidRDefault="00CC4188" w:rsidP="00AB242C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Ensure safe keep</w:t>
            </w:r>
            <w:r w:rsidR="00424BC2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r w:rsidR="00B10F43">
              <w:rPr>
                <w:rFonts w:ascii="Calibri" w:hAnsi="Calibri" w:cs="Calibri"/>
                <w:sz w:val="20"/>
                <w:szCs w:val="20"/>
              </w:rPr>
              <w:t>vehicle, generator, workshop and office keys.</w:t>
            </w:r>
          </w:p>
          <w:p w:rsidR="002B44A1" w:rsidRDefault="002B44A1" w:rsidP="002B44A1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Ensure</w:t>
            </w:r>
            <w:r w:rsidRPr="002B44A1">
              <w:rPr>
                <w:rFonts w:ascii="Calibri" w:hAnsi="Calibri" w:cs="Calibri"/>
                <w:sz w:val="20"/>
                <w:szCs w:val="20"/>
              </w:rPr>
              <w:t xml:space="preserve"> efficient running of the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transport operation </w:t>
            </w:r>
            <w:r w:rsidR="00956D00">
              <w:rPr>
                <w:rFonts w:ascii="Calibri" w:hAnsi="Calibri" w:cs="Calibri"/>
                <w:sz w:val="20"/>
                <w:szCs w:val="20"/>
              </w:rPr>
              <w:t xml:space="preserve">by ensuring </w:t>
            </w:r>
            <w:r w:rsidRPr="002B44A1">
              <w:rPr>
                <w:rFonts w:ascii="Calibri" w:hAnsi="Calibri" w:cs="Calibri"/>
                <w:sz w:val="20"/>
                <w:szCs w:val="20"/>
              </w:rPr>
              <w:t>all costs, quality</w:t>
            </w:r>
            <w:r w:rsidR="00956D00">
              <w:rPr>
                <w:rFonts w:ascii="Calibri" w:hAnsi="Calibri" w:cs="Calibri"/>
                <w:sz w:val="20"/>
                <w:szCs w:val="20"/>
              </w:rPr>
              <w:t>,</w:t>
            </w:r>
            <w:r w:rsidRPr="002B44A1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="00956D00">
              <w:rPr>
                <w:rFonts w:ascii="Calibri" w:hAnsi="Calibri" w:cs="Calibri"/>
                <w:sz w:val="20"/>
                <w:szCs w:val="20"/>
              </w:rPr>
              <w:t xml:space="preserve">other </w:t>
            </w:r>
            <w:r w:rsidRPr="002B44A1">
              <w:rPr>
                <w:rFonts w:ascii="Calibri" w:hAnsi="Calibri" w:cs="Calibri"/>
                <w:sz w:val="20"/>
                <w:szCs w:val="20"/>
              </w:rPr>
              <w:t xml:space="preserve">performance targets are achieved. </w:t>
            </w:r>
          </w:p>
          <w:p w:rsidR="001131B1" w:rsidRDefault="002B44A1" w:rsidP="002B44A1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Maintain Key Performance Indicators for </w:t>
            </w:r>
            <w:r w:rsidRPr="002B44A1">
              <w:rPr>
                <w:rFonts w:ascii="Calibri" w:hAnsi="Calibri" w:cs="Calibri"/>
                <w:sz w:val="20"/>
                <w:szCs w:val="20"/>
              </w:rPr>
              <w:t>transport in line with GOAL Logistic Manual.</w:t>
            </w:r>
          </w:p>
          <w:p w:rsidR="00B10F43" w:rsidRDefault="00B10F43" w:rsidP="00B10F43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Perform any other duties assigned by the FOM.</w:t>
            </w:r>
          </w:p>
          <w:p w:rsidR="001131B1" w:rsidRPr="00125258" w:rsidRDefault="001131B1" w:rsidP="001131B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64C8A" w:rsidRPr="00125258" w:rsidRDefault="00B64C8A" w:rsidP="00B64C8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25258">
              <w:rPr>
                <w:rFonts w:ascii="Calibri" w:hAnsi="Calibri" w:cs="Calibri"/>
                <w:b/>
                <w:bCs/>
                <w:sz w:val="20"/>
                <w:szCs w:val="20"/>
              </w:rPr>
              <w:t>Requirements (Person Specification)</w:t>
            </w:r>
          </w:p>
          <w:p w:rsidR="00B64C8A" w:rsidRPr="00125258" w:rsidRDefault="00E12004" w:rsidP="00B64C8A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Diploma in Transport or Logistics Management from recognised institution.</w:t>
            </w:r>
          </w:p>
          <w:p w:rsidR="00B64C8A" w:rsidRPr="00125258" w:rsidRDefault="00E12004" w:rsidP="00B64C8A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years p</w:t>
            </w:r>
            <w:r w:rsidR="00B64C8A" w:rsidRPr="00125258">
              <w:rPr>
                <w:rFonts w:ascii="Calibri" w:hAnsi="Calibri" w:cs="Calibri"/>
                <w:sz w:val="20"/>
                <w:szCs w:val="20"/>
              </w:rPr>
              <w:t xml:space="preserve">revious </w:t>
            </w:r>
            <w:r w:rsidRPr="00125258">
              <w:rPr>
                <w:rFonts w:ascii="Calibri" w:hAnsi="Calibri" w:cs="Calibri"/>
                <w:sz w:val="20"/>
                <w:szCs w:val="20"/>
              </w:rPr>
              <w:t>experience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25258">
              <w:rPr>
                <w:rFonts w:ascii="Calibri" w:hAnsi="Calibri" w:cs="Calibri"/>
                <w:sz w:val="20"/>
                <w:szCs w:val="20"/>
              </w:rPr>
              <w:t>in</w:t>
            </w:r>
            <w:r w:rsidR="00B64C8A" w:rsidRPr="001252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transport management in NGO or private sector</w:t>
            </w:r>
            <w:r w:rsidR="00B64C8A" w:rsidRPr="00125258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B64C8A" w:rsidRPr="00125258" w:rsidRDefault="00C15659" w:rsidP="00B64C8A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South </w:t>
            </w:r>
            <w:r w:rsidR="00B64C8A" w:rsidRPr="00125258">
              <w:rPr>
                <w:rFonts w:ascii="Calibri" w:hAnsi="Calibri" w:cs="Calibri"/>
                <w:sz w:val="20"/>
                <w:szCs w:val="20"/>
              </w:rPr>
              <w:t>Sudanese nationa</w:t>
            </w:r>
            <w:r w:rsidR="00E12004">
              <w:rPr>
                <w:rFonts w:ascii="Calibri" w:hAnsi="Calibri" w:cs="Calibri"/>
                <w:sz w:val="20"/>
                <w:szCs w:val="20"/>
              </w:rPr>
              <w:t>l</w:t>
            </w:r>
            <w:r w:rsidR="00B64C8A" w:rsidRPr="00125258">
              <w:rPr>
                <w:rFonts w:ascii="Calibri" w:hAnsi="Calibri" w:cs="Calibri"/>
                <w:sz w:val="20"/>
                <w:szCs w:val="20"/>
              </w:rPr>
              <w:t xml:space="preserve"> with previous working experience in South Sudan</w:t>
            </w:r>
            <w:r w:rsidR="00E12004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B64C8A" w:rsidRDefault="00B64C8A" w:rsidP="00B64C8A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125258">
              <w:rPr>
                <w:rFonts w:ascii="Calibri" w:hAnsi="Calibri" w:cs="Calibri"/>
                <w:sz w:val="20"/>
                <w:szCs w:val="20"/>
              </w:rPr>
              <w:t>Staff management experience and good inter-personnel skills</w:t>
            </w:r>
            <w:r w:rsidR="00E12004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12004" w:rsidRDefault="00E12004" w:rsidP="00B64C8A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Ability work under pressure with minimal supervision to meet tight deadlines.</w:t>
            </w:r>
          </w:p>
          <w:p w:rsidR="00E12004" w:rsidRPr="00125258" w:rsidRDefault="00E12004" w:rsidP="00B64C8A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Ability and flexibility to work long hours.</w:t>
            </w:r>
          </w:p>
          <w:p w:rsidR="00B64C8A" w:rsidRPr="00125258" w:rsidRDefault="00B64C8A" w:rsidP="00B64C8A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125258">
              <w:rPr>
                <w:rFonts w:ascii="Calibri" w:hAnsi="Calibri" w:cs="Calibri"/>
                <w:sz w:val="20"/>
                <w:szCs w:val="20"/>
              </w:rPr>
              <w:t>Fluent in spoken and written English</w:t>
            </w:r>
            <w:r w:rsidR="00E12004">
              <w:rPr>
                <w:rFonts w:ascii="Calibri" w:hAnsi="Calibri" w:cs="Calibri"/>
                <w:sz w:val="20"/>
                <w:szCs w:val="20"/>
              </w:rPr>
              <w:t xml:space="preserve"> and.</w:t>
            </w:r>
          </w:p>
          <w:p w:rsidR="00B64C8A" w:rsidRPr="00125258" w:rsidRDefault="00E12004" w:rsidP="00B64C8A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Good computer skills (Excel, Word and Outlook).</w:t>
            </w:r>
          </w:p>
          <w:p w:rsidR="00B64C8A" w:rsidRPr="00125258" w:rsidRDefault="00E12004" w:rsidP="00B64C8A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Good report </w:t>
            </w:r>
            <w:r w:rsidRPr="00125258">
              <w:rPr>
                <w:rFonts w:ascii="Calibri" w:hAnsi="Calibri" w:cs="Calibri"/>
                <w:sz w:val="20"/>
                <w:szCs w:val="20"/>
              </w:rPr>
              <w:t>writing</w:t>
            </w:r>
            <w:r w:rsidR="00B64C8A" w:rsidRPr="00125258">
              <w:rPr>
                <w:rFonts w:ascii="Calibri" w:hAnsi="Calibri" w:cs="Calibri"/>
                <w:sz w:val="20"/>
                <w:szCs w:val="20"/>
              </w:rPr>
              <w:t xml:space="preserve"> skills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B64C8A" w:rsidRPr="00125258" w:rsidRDefault="00B64C8A" w:rsidP="00B64C8A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125258">
              <w:rPr>
                <w:rFonts w:ascii="Calibri" w:hAnsi="Calibri" w:cs="Calibri"/>
                <w:sz w:val="20"/>
                <w:szCs w:val="20"/>
              </w:rPr>
              <w:t xml:space="preserve">Very enthusiastic and keen to work </w:t>
            </w:r>
            <w:r w:rsidR="00C15659">
              <w:rPr>
                <w:rFonts w:ascii="Calibri" w:hAnsi="Calibri" w:cs="Calibri"/>
                <w:sz w:val="20"/>
                <w:szCs w:val="20"/>
              </w:rPr>
              <w:t>hard</w:t>
            </w:r>
            <w:r w:rsidRPr="00125258">
              <w:rPr>
                <w:rFonts w:ascii="Calibri" w:hAnsi="Calibri" w:cs="Calibri"/>
                <w:sz w:val="20"/>
                <w:szCs w:val="20"/>
              </w:rPr>
              <w:t xml:space="preserve"> to achieve the objectives of the programme</w:t>
            </w:r>
            <w:r w:rsidR="00E12004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B64C8A" w:rsidRPr="00125258" w:rsidRDefault="00B64C8A" w:rsidP="00B64C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64C8A" w:rsidRPr="00125258" w:rsidRDefault="00B64C8A" w:rsidP="00B64C8A">
      <w:pPr>
        <w:rPr>
          <w:rFonts w:ascii="Calibri" w:hAnsi="Calibri" w:cs="Calibri"/>
          <w:sz w:val="20"/>
          <w:szCs w:val="20"/>
        </w:rPr>
      </w:pPr>
    </w:p>
    <w:p w:rsidR="00B64C8A" w:rsidRPr="00125258" w:rsidRDefault="00B64C8A" w:rsidP="00B64C8A">
      <w:pPr>
        <w:rPr>
          <w:rFonts w:ascii="Calibri" w:hAnsi="Calibri" w:cs="Calibri"/>
          <w:sz w:val="20"/>
          <w:szCs w:val="20"/>
        </w:rPr>
      </w:pPr>
      <w:r w:rsidRPr="00125258">
        <w:rPr>
          <w:rFonts w:ascii="Calibri" w:hAnsi="Calibri" w:cs="Calibri"/>
          <w:sz w:val="20"/>
          <w:szCs w:val="20"/>
        </w:rPr>
        <w:t>I</w:t>
      </w:r>
      <w:r w:rsidR="00E12004">
        <w:rPr>
          <w:rFonts w:ascii="Calibri" w:hAnsi="Calibri" w:cs="Calibri"/>
          <w:sz w:val="20"/>
          <w:szCs w:val="20"/>
        </w:rPr>
        <w:t xml:space="preserve"> ………………………………………………………..have </w:t>
      </w:r>
      <w:r w:rsidRPr="00125258">
        <w:rPr>
          <w:rFonts w:ascii="Calibri" w:hAnsi="Calibri" w:cs="Calibri"/>
          <w:sz w:val="20"/>
          <w:szCs w:val="20"/>
        </w:rPr>
        <w:t>read and understood the duties outlined in this job description and</w:t>
      </w:r>
      <w:r w:rsidR="00E12004">
        <w:rPr>
          <w:rFonts w:ascii="Calibri" w:hAnsi="Calibri" w:cs="Calibri"/>
          <w:sz w:val="20"/>
          <w:szCs w:val="20"/>
        </w:rPr>
        <w:t xml:space="preserve"> hereby confirm by appending my signature below: </w:t>
      </w:r>
    </w:p>
    <w:p w:rsidR="00B64C8A" w:rsidRPr="00125258" w:rsidRDefault="00B64C8A" w:rsidP="00B64C8A">
      <w:pPr>
        <w:rPr>
          <w:rFonts w:ascii="Calibri" w:hAnsi="Calibri" w:cs="Calibri"/>
          <w:sz w:val="20"/>
          <w:szCs w:val="20"/>
        </w:rPr>
      </w:pPr>
    </w:p>
    <w:p w:rsidR="00B64C8A" w:rsidRPr="00125258" w:rsidRDefault="00B64C8A" w:rsidP="00B64C8A">
      <w:pPr>
        <w:rPr>
          <w:rFonts w:ascii="Calibri" w:hAnsi="Calibri" w:cs="Calibri"/>
          <w:sz w:val="20"/>
          <w:szCs w:val="20"/>
        </w:rPr>
      </w:pPr>
      <w:r w:rsidRPr="00125258">
        <w:rPr>
          <w:rFonts w:ascii="Calibri" w:hAnsi="Calibri" w:cs="Calibri"/>
          <w:sz w:val="20"/>
          <w:szCs w:val="20"/>
        </w:rPr>
        <w:t>Name</w:t>
      </w:r>
      <w:r w:rsidR="00E12004" w:rsidRPr="00125258">
        <w:rPr>
          <w:rFonts w:ascii="Calibri" w:hAnsi="Calibri" w:cs="Calibri"/>
          <w:sz w:val="20"/>
          <w:szCs w:val="20"/>
        </w:rPr>
        <w:t>:</w:t>
      </w:r>
      <w:r w:rsidR="00E12004"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……………………………………………………………………….</w:t>
      </w:r>
      <w:r w:rsidR="00F33160" w:rsidRPr="00125258">
        <w:rPr>
          <w:rFonts w:ascii="Calibri" w:hAnsi="Calibri" w:cs="Calibri"/>
          <w:sz w:val="20"/>
          <w:szCs w:val="20"/>
        </w:rPr>
        <w:t xml:space="preserve">        </w:t>
      </w:r>
      <w:r w:rsidRPr="00125258">
        <w:rPr>
          <w:rFonts w:ascii="Calibri" w:hAnsi="Calibri" w:cs="Calibri"/>
          <w:sz w:val="20"/>
          <w:szCs w:val="20"/>
        </w:rPr>
        <w:t>Signature</w:t>
      </w:r>
      <w:r w:rsidR="00E12004" w:rsidRPr="00125258">
        <w:rPr>
          <w:rFonts w:ascii="Calibri" w:hAnsi="Calibri" w:cs="Calibri"/>
          <w:sz w:val="20"/>
          <w:szCs w:val="20"/>
        </w:rPr>
        <w:t xml:space="preserve">: </w:t>
      </w:r>
      <w:r w:rsidR="00E12004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:rsidR="00A27C11" w:rsidRPr="00125258" w:rsidRDefault="00A27C11" w:rsidP="00B64C8A">
      <w:pPr>
        <w:rPr>
          <w:rFonts w:ascii="Calibri" w:hAnsi="Calibri" w:cs="Calibri"/>
          <w:sz w:val="20"/>
          <w:szCs w:val="20"/>
        </w:rPr>
      </w:pPr>
    </w:p>
    <w:p w:rsidR="00B64C8A" w:rsidRPr="00125258" w:rsidRDefault="00B64C8A">
      <w:pPr>
        <w:rPr>
          <w:rFonts w:ascii="Calibri" w:hAnsi="Calibri" w:cs="Calibri"/>
          <w:sz w:val="20"/>
          <w:szCs w:val="20"/>
        </w:rPr>
      </w:pPr>
      <w:r w:rsidRPr="00125258">
        <w:rPr>
          <w:rFonts w:ascii="Calibri" w:hAnsi="Calibri" w:cs="Calibri"/>
          <w:sz w:val="20"/>
          <w:szCs w:val="20"/>
        </w:rPr>
        <w:t>Date</w:t>
      </w:r>
      <w:r w:rsidR="00E12004" w:rsidRPr="00125258">
        <w:rPr>
          <w:rFonts w:ascii="Calibri" w:hAnsi="Calibri" w:cs="Calibri"/>
          <w:sz w:val="20"/>
          <w:szCs w:val="20"/>
        </w:rPr>
        <w:t xml:space="preserve">: </w:t>
      </w:r>
      <w:r w:rsidR="00E12004">
        <w:rPr>
          <w:rFonts w:ascii="Calibri" w:hAnsi="Calibri" w:cs="Calibri"/>
          <w:sz w:val="20"/>
          <w:szCs w:val="20"/>
        </w:rPr>
        <w:t>………………………………………………………………………...</w:t>
      </w:r>
    </w:p>
    <w:sectPr w:rsidR="00B64C8A" w:rsidRPr="00125258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C4" w:rsidRDefault="00CD6AC4" w:rsidP="00F33160">
      <w:r>
        <w:separator/>
      </w:r>
    </w:p>
  </w:endnote>
  <w:endnote w:type="continuationSeparator" w:id="0">
    <w:p w:rsidR="00CD6AC4" w:rsidRDefault="00CD6AC4" w:rsidP="00F3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97" w:rsidRPr="007C1497" w:rsidRDefault="007C1497">
    <w:pPr>
      <w:pStyle w:val="Footer"/>
      <w:rPr>
        <w:i/>
      </w:rPr>
    </w:pPr>
    <w:r w:rsidRPr="007C1497">
      <w:rPr>
        <w:i/>
      </w:rPr>
      <w:t>JD - Twic Transport Officer –</w:t>
    </w:r>
    <w:r w:rsidR="00B8659C">
      <w:rPr>
        <w:i/>
      </w:rPr>
      <w:t>May</w:t>
    </w:r>
    <w:r w:rsidR="001169F8">
      <w:rPr>
        <w:i/>
      </w:rPr>
      <w:t xml:space="preserve"> </w:t>
    </w:r>
    <w:r w:rsidR="00B8659C">
      <w:rPr>
        <w:i/>
      </w:rPr>
      <w:t>2016</w:t>
    </w:r>
    <w:r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C4" w:rsidRDefault="00CD6AC4" w:rsidP="00F33160">
      <w:r>
        <w:separator/>
      </w:r>
    </w:p>
  </w:footnote>
  <w:footnote w:type="continuationSeparator" w:id="0">
    <w:p w:rsidR="00CD6AC4" w:rsidRDefault="00CD6AC4" w:rsidP="00F33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59C" w:rsidRDefault="00A40E67" w:rsidP="00F33160">
    <w:pPr>
      <w:pStyle w:val="Heading1"/>
      <w:jc w:val="center"/>
      <w:rPr>
        <w:noProof/>
        <w:lang w:val="en-IE" w:eastAsia="en-IE"/>
      </w:rPr>
    </w:pPr>
    <w:r w:rsidRPr="00B8659C">
      <w:rPr>
        <w:noProof/>
        <w:lang w:val="en-US"/>
      </w:rPr>
      <w:drawing>
        <wp:inline distT="0" distB="0" distL="0" distR="0">
          <wp:extent cx="1552575" cy="495300"/>
          <wp:effectExtent l="0" t="0" r="9525" b="0"/>
          <wp:docPr id="25" name="Picture 2" descr="GOAL Logo Green High Resolution - str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AL Logo Green High Resolution - str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398B" w:rsidRPr="002E2509" w:rsidRDefault="00B8659C" w:rsidP="00F33160">
    <w:pPr>
      <w:pStyle w:val="Heading1"/>
      <w:jc w:val="center"/>
      <w:rPr>
        <w:b/>
        <w:bCs/>
      </w:rPr>
    </w:pPr>
    <w:r w:rsidRPr="00B8659C">
      <w:rPr>
        <w:b/>
        <w:noProof/>
        <w:lang w:val="en-IE" w:eastAsia="en-IE"/>
      </w:rPr>
      <w:t>Jo</w:t>
    </w:r>
    <w:r w:rsidR="003E398B" w:rsidRPr="002E2509">
      <w:rPr>
        <w:b/>
      </w:rPr>
      <w:t>b Description</w:t>
    </w:r>
  </w:p>
  <w:p w:rsidR="003E398B" w:rsidRDefault="003E39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7DD"/>
    <w:multiLevelType w:val="hybridMultilevel"/>
    <w:tmpl w:val="72D83B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932F6F"/>
    <w:multiLevelType w:val="hybridMultilevel"/>
    <w:tmpl w:val="ECEA6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B650B1"/>
    <w:multiLevelType w:val="hybridMultilevel"/>
    <w:tmpl w:val="A50C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B44C9"/>
    <w:multiLevelType w:val="hybridMultilevel"/>
    <w:tmpl w:val="41D0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57AF4"/>
    <w:multiLevelType w:val="hybridMultilevel"/>
    <w:tmpl w:val="6FCE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D49CF"/>
    <w:multiLevelType w:val="hybridMultilevel"/>
    <w:tmpl w:val="B35C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A7364"/>
    <w:multiLevelType w:val="hybridMultilevel"/>
    <w:tmpl w:val="0F12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45F4C"/>
    <w:multiLevelType w:val="hybridMultilevel"/>
    <w:tmpl w:val="7966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3144B"/>
    <w:multiLevelType w:val="hybridMultilevel"/>
    <w:tmpl w:val="678A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F30FC"/>
    <w:multiLevelType w:val="singleLevel"/>
    <w:tmpl w:val="0409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0">
    <w:nsid w:val="78A5130B"/>
    <w:multiLevelType w:val="hybridMultilevel"/>
    <w:tmpl w:val="66CE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91759"/>
    <w:multiLevelType w:val="hybridMultilevel"/>
    <w:tmpl w:val="B9D6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11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8A"/>
    <w:rsid w:val="0003004A"/>
    <w:rsid w:val="000430DE"/>
    <w:rsid w:val="0005117B"/>
    <w:rsid w:val="00081ABD"/>
    <w:rsid w:val="00091A1F"/>
    <w:rsid w:val="00097397"/>
    <w:rsid w:val="000E09AE"/>
    <w:rsid w:val="001131B1"/>
    <w:rsid w:val="0011367B"/>
    <w:rsid w:val="001159B2"/>
    <w:rsid w:val="001169F8"/>
    <w:rsid w:val="00125258"/>
    <w:rsid w:val="00143E4B"/>
    <w:rsid w:val="00163409"/>
    <w:rsid w:val="0016725C"/>
    <w:rsid w:val="00174544"/>
    <w:rsid w:val="001949A4"/>
    <w:rsid w:val="001A3C29"/>
    <w:rsid w:val="001C2FFF"/>
    <w:rsid w:val="00213CAD"/>
    <w:rsid w:val="00276F7A"/>
    <w:rsid w:val="00291DBF"/>
    <w:rsid w:val="00294116"/>
    <w:rsid w:val="002B44A1"/>
    <w:rsid w:val="002C3935"/>
    <w:rsid w:val="002E58E1"/>
    <w:rsid w:val="00335A5A"/>
    <w:rsid w:val="00373D8A"/>
    <w:rsid w:val="00384B48"/>
    <w:rsid w:val="00390BA1"/>
    <w:rsid w:val="003A573C"/>
    <w:rsid w:val="003A6656"/>
    <w:rsid w:val="003B2F35"/>
    <w:rsid w:val="003E398B"/>
    <w:rsid w:val="00424BC2"/>
    <w:rsid w:val="00465583"/>
    <w:rsid w:val="004944B8"/>
    <w:rsid w:val="004A6ECC"/>
    <w:rsid w:val="004B0406"/>
    <w:rsid w:val="004C10D5"/>
    <w:rsid w:val="005130E8"/>
    <w:rsid w:val="00553FFC"/>
    <w:rsid w:val="00565312"/>
    <w:rsid w:val="00575F12"/>
    <w:rsid w:val="00587B54"/>
    <w:rsid w:val="005920AC"/>
    <w:rsid w:val="005A2A95"/>
    <w:rsid w:val="005A350A"/>
    <w:rsid w:val="005D7468"/>
    <w:rsid w:val="005E3603"/>
    <w:rsid w:val="00600649"/>
    <w:rsid w:val="006008CB"/>
    <w:rsid w:val="00656835"/>
    <w:rsid w:val="00670DD1"/>
    <w:rsid w:val="00690801"/>
    <w:rsid w:val="00691410"/>
    <w:rsid w:val="006938B3"/>
    <w:rsid w:val="006A3692"/>
    <w:rsid w:val="006B17D0"/>
    <w:rsid w:val="00706753"/>
    <w:rsid w:val="00707D5D"/>
    <w:rsid w:val="00717328"/>
    <w:rsid w:val="0076149A"/>
    <w:rsid w:val="007A6A27"/>
    <w:rsid w:val="007C1497"/>
    <w:rsid w:val="00830B2F"/>
    <w:rsid w:val="008367B8"/>
    <w:rsid w:val="0089056E"/>
    <w:rsid w:val="008E64FE"/>
    <w:rsid w:val="00953DF2"/>
    <w:rsid w:val="00956D00"/>
    <w:rsid w:val="00980CCE"/>
    <w:rsid w:val="009F7F16"/>
    <w:rsid w:val="00A03772"/>
    <w:rsid w:val="00A04457"/>
    <w:rsid w:val="00A14FEF"/>
    <w:rsid w:val="00A27C11"/>
    <w:rsid w:val="00A40E67"/>
    <w:rsid w:val="00AB242C"/>
    <w:rsid w:val="00AF424B"/>
    <w:rsid w:val="00AF499E"/>
    <w:rsid w:val="00AF5425"/>
    <w:rsid w:val="00AF738D"/>
    <w:rsid w:val="00B10F43"/>
    <w:rsid w:val="00B2293B"/>
    <w:rsid w:val="00B64C8A"/>
    <w:rsid w:val="00B8264C"/>
    <w:rsid w:val="00B8659C"/>
    <w:rsid w:val="00B941E4"/>
    <w:rsid w:val="00C148FA"/>
    <w:rsid w:val="00C14BB8"/>
    <w:rsid w:val="00C15659"/>
    <w:rsid w:val="00C56561"/>
    <w:rsid w:val="00C576E6"/>
    <w:rsid w:val="00C63BE1"/>
    <w:rsid w:val="00C75ED3"/>
    <w:rsid w:val="00C769D7"/>
    <w:rsid w:val="00C80941"/>
    <w:rsid w:val="00C82735"/>
    <w:rsid w:val="00CC4188"/>
    <w:rsid w:val="00CC5D58"/>
    <w:rsid w:val="00CD6AC4"/>
    <w:rsid w:val="00CE665D"/>
    <w:rsid w:val="00D07B7D"/>
    <w:rsid w:val="00D30A2C"/>
    <w:rsid w:val="00D7779C"/>
    <w:rsid w:val="00E12004"/>
    <w:rsid w:val="00E17AC4"/>
    <w:rsid w:val="00E343EB"/>
    <w:rsid w:val="00E800C0"/>
    <w:rsid w:val="00E82E2B"/>
    <w:rsid w:val="00E96FBA"/>
    <w:rsid w:val="00EA4F57"/>
    <w:rsid w:val="00ED2DBD"/>
    <w:rsid w:val="00F33160"/>
    <w:rsid w:val="00F57491"/>
    <w:rsid w:val="00F64451"/>
    <w:rsid w:val="00FB5520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C8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64C8A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4C8A"/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F331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3316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331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33160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B865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8659C"/>
    <w:rPr>
      <w:lang w:val="en-GB" w:eastAsia="en-US"/>
    </w:rPr>
  </w:style>
  <w:style w:type="character" w:styleId="FootnoteReference">
    <w:name w:val="footnote reference"/>
    <w:basedOn w:val="DefaultParagraphFont"/>
    <w:rsid w:val="00B8659C"/>
    <w:rPr>
      <w:vertAlign w:val="superscript"/>
    </w:rPr>
  </w:style>
  <w:style w:type="paragraph" w:styleId="BalloonText">
    <w:name w:val="Balloon Text"/>
    <w:basedOn w:val="Normal"/>
    <w:link w:val="BalloonTextChar"/>
    <w:rsid w:val="00980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0CC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C8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64C8A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4C8A"/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F331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3316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331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33160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B865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8659C"/>
    <w:rPr>
      <w:lang w:val="en-GB" w:eastAsia="en-US"/>
    </w:rPr>
  </w:style>
  <w:style w:type="character" w:styleId="FootnoteReference">
    <w:name w:val="footnote reference"/>
    <w:basedOn w:val="DefaultParagraphFont"/>
    <w:rsid w:val="00B8659C"/>
    <w:rPr>
      <w:vertAlign w:val="superscript"/>
    </w:rPr>
  </w:style>
  <w:style w:type="paragraph" w:styleId="BalloonText">
    <w:name w:val="Balloon Text"/>
    <w:basedOn w:val="Normal"/>
    <w:link w:val="BalloonTextChar"/>
    <w:rsid w:val="00980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0CC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13ADD-DFF1-4CBE-BE9F-DAC3672C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HP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HR Manager</dc:creator>
  <cp:lastModifiedBy>Amwamith Elizabeth</cp:lastModifiedBy>
  <cp:revision>2</cp:revision>
  <cp:lastPrinted>2011-11-30T08:00:00Z</cp:lastPrinted>
  <dcterms:created xsi:type="dcterms:W3CDTF">2016-05-25T12:10:00Z</dcterms:created>
  <dcterms:modified xsi:type="dcterms:W3CDTF">2016-05-25T12:10:00Z</dcterms:modified>
</cp:coreProperties>
</file>