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F5" w:rsidRPr="008D6D85" w:rsidRDefault="00E55FE6" w:rsidP="001743F5">
      <w:pPr>
        <w:jc w:val="center"/>
        <w:rPr>
          <w:rFonts w:ascii="Times New Roman" w:hAnsi="Times New Roman"/>
        </w:rPr>
      </w:pPr>
      <w:r w:rsidRPr="008D6D85">
        <w:rPr>
          <w:rFonts w:ascii="Times New Roman" w:hAnsi="Times New Roman"/>
          <w:noProof/>
        </w:rPr>
        <w:drawing>
          <wp:inline distT="0" distB="0" distL="0" distR="0">
            <wp:extent cx="1047750" cy="647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a:ln>
                      <a:noFill/>
                    </a:ln>
                  </pic:spPr>
                </pic:pic>
              </a:graphicData>
            </a:graphic>
          </wp:inline>
        </w:drawing>
      </w:r>
    </w:p>
    <w:p w:rsidR="001743F5" w:rsidRPr="008D6D85" w:rsidRDefault="001743F5" w:rsidP="001743F5">
      <w:pPr>
        <w:jc w:val="center"/>
        <w:rPr>
          <w:rFonts w:ascii="Times New Roman" w:hAnsi="Times New Roman"/>
          <w:b/>
        </w:rPr>
      </w:pPr>
      <w:r w:rsidRPr="008D6D85">
        <w:rPr>
          <w:rFonts w:ascii="Times New Roman" w:hAnsi="Times New Roman"/>
          <w:b/>
        </w:rPr>
        <w:t>CATHOLIC RELIEF SERVICES SOUTH SUDAN PROGRAM</w:t>
      </w:r>
    </w:p>
    <w:p w:rsidR="001743F5" w:rsidRPr="008D6D85" w:rsidRDefault="001743F5" w:rsidP="00DF33B5">
      <w:pPr>
        <w:spacing w:after="0"/>
        <w:jc w:val="center"/>
        <w:rPr>
          <w:rFonts w:ascii="Times New Roman" w:hAnsi="Times New Roman"/>
          <w:b/>
        </w:rPr>
      </w:pPr>
      <w:r w:rsidRPr="008D6D85">
        <w:rPr>
          <w:rFonts w:ascii="Times New Roman" w:hAnsi="Times New Roman"/>
          <w:b/>
        </w:rPr>
        <w:t xml:space="preserve">JOB </w:t>
      </w:r>
      <w:r w:rsidR="00F80985">
        <w:rPr>
          <w:rFonts w:ascii="Times New Roman" w:hAnsi="Times New Roman"/>
          <w:b/>
        </w:rPr>
        <w:t>ADVERTISEMENT</w:t>
      </w:r>
    </w:p>
    <w:p w:rsidR="001743F5" w:rsidRPr="008D6D85" w:rsidRDefault="001743F5" w:rsidP="005B51AD">
      <w:pPr>
        <w:spacing w:after="0" w:line="240" w:lineRule="auto"/>
        <w:rPr>
          <w:rFonts w:ascii="Times New Roman" w:hAnsi="Times New Roman"/>
        </w:rPr>
      </w:pPr>
      <w:r w:rsidRPr="008D6D85">
        <w:rPr>
          <w:rFonts w:ascii="Times New Roman" w:hAnsi="Times New Roman"/>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660"/>
      </w:tblGrid>
      <w:tr w:rsidR="004A1A1D" w:rsidRPr="008D6D85" w:rsidTr="00C56F8E">
        <w:tc>
          <w:tcPr>
            <w:tcW w:w="2898" w:type="dxa"/>
          </w:tcPr>
          <w:p w:rsidR="004A1A1D" w:rsidRPr="008D6D85" w:rsidRDefault="004A1A1D" w:rsidP="001625D3">
            <w:pPr>
              <w:spacing w:after="0" w:line="240" w:lineRule="auto"/>
              <w:jc w:val="both"/>
              <w:rPr>
                <w:rFonts w:ascii="Times New Roman" w:hAnsi="Times New Roman"/>
                <w:b/>
              </w:rPr>
            </w:pPr>
            <w:r w:rsidRPr="008D6D85">
              <w:rPr>
                <w:rFonts w:ascii="Times New Roman" w:hAnsi="Times New Roman"/>
                <w:b/>
              </w:rPr>
              <w:t>Title:</w:t>
            </w:r>
          </w:p>
        </w:tc>
        <w:tc>
          <w:tcPr>
            <w:tcW w:w="6660" w:type="dxa"/>
          </w:tcPr>
          <w:p w:rsidR="004A1A1D" w:rsidRPr="008D6D85" w:rsidRDefault="00052E46" w:rsidP="00E55FE6">
            <w:pPr>
              <w:spacing w:after="0" w:line="240" w:lineRule="auto"/>
              <w:rPr>
                <w:rFonts w:ascii="Times New Roman" w:hAnsi="Times New Roman"/>
              </w:rPr>
            </w:pPr>
            <w:r>
              <w:rPr>
                <w:rFonts w:ascii="Times New Roman" w:hAnsi="Times New Roman"/>
              </w:rPr>
              <w:t>WASH Community Mobilizer</w:t>
            </w:r>
            <w:r w:rsidR="00A27016">
              <w:rPr>
                <w:rFonts w:ascii="Times New Roman" w:hAnsi="Times New Roman"/>
              </w:rPr>
              <w:t xml:space="preserve"> (1)</w:t>
            </w:r>
          </w:p>
        </w:tc>
      </w:tr>
      <w:tr w:rsidR="004A1A1D" w:rsidRPr="008D6D85" w:rsidTr="00C56F8E">
        <w:tc>
          <w:tcPr>
            <w:tcW w:w="2898" w:type="dxa"/>
          </w:tcPr>
          <w:p w:rsidR="004A1A1D" w:rsidRPr="008D6D85" w:rsidRDefault="004A1A1D" w:rsidP="001625D3">
            <w:pPr>
              <w:spacing w:after="0" w:line="240" w:lineRule="auto"/>
              <w:jc w:val="both"/>
              <w:rPr>
                <w:rFonts w:ascii="Times New Roman" w:hAnsi="Times New Roman"/>
                <w:b/>
              </w:rPr>
            </w:pPr>
            <w:r w:rsidRPr="008D6D85">
              <w:rPr>
                <w:rFonts w:ascii="Times New Roman" w:hAnsi="Times New Roman"/>
                <w:b/>
              </w:rPr>
              <w:t xml:space="preserve">Project </w:t>
            </w:r>
          </w:p>
        </w:tc>
        <w:tc>
          <w:tcPr>
            <w:tcW w:w="6660" w:type="dxa"/>
          </w:tcPr>
          <w:p w:rsidR="004A1A1D" w:rsidRPr="008D6D85" w:rsidRDefault="004A1A1D" w:rsidP="001625D3">
            <w:pPr>
              <w:spacing w:after="0" w:line="240" w:lineRule="auto"/>
              <w:jc w:val="both"/>
              <w:rPr>
                <w:rFonts w:ascii="Times New Roman" w:hAnsi="Times New Roman"/>
              </w:rPr>
            </w:pPr>
            <w:r w:rsidRPr="008D6D85">
              <w:rPr>
                <w:rFonts w:ascii="Times New Roman" w:hAnsi="Times New Roman"/>
              </w:rPr>
              <w:t>LRRP</w:t>
            </w:r>
          </w:p>
        </w:tc>
      </w:tr>
      <w:tr w:rsidR="004A1A1D" w:rsidRPr="008D6D85" w:rsidTr="00C56F8E">
        <w:tc>
          <w:tcPr>
            <w:tcW w:w="2898" w:type="dxa"/>
          </w:tcPr>
          <w:p w:rsidR="004A1A1D" w:rsidRPr="008D6D85" w:rsidRDefault="004A1A1D" w:rsidP="001625D3">
            <w:pPr>
              <w:spacing w:after="0" w:line="240" w:lineRule="auto"/>
              <w:jc w:val="both"/>
              <w:rPr>
                <w:rFonts w:ascii="Times New Roman" w:hAnsi="Times New Roman"/>
                <w:b/>
              </w:rPr>
            </w:pPr>
            <w:r w:rsidRPr="008D6D85">
              <w:rPr>
                <w:rFonts w:ascii="Times New Roman" w:hAnsi="Times New Roman"/>
                <w:b/>
              </w:rPr>
              <w:t>Administratively reports to:</w:t>
            </w:r>
          </w:p>
        </w:tc>
        <w:tc>
          <w:tcPr>
            <w:tcW w:w="6660" w:type="dxa"/>
          </w:tcPr>
          <w:p w:rsidR="004A1A1D" w:rsidRPr="008D6D85" w:rsidRDefault="00E55FE6" w:rsidP="001625D3">
            <w:pPr>
              <w:spacing w:after="0" w:line="240" w:lineRule="auto"/>
              <w:jc w:val="both"/>
              <w:rPr>
                <w:rFonts w:ascii="Times New Roman" w:hAnsi="Times New Roman"/>
              </w:rPr>
            </w:pPr>
            <w:r>
              <w:rPr>
                <w:rFonts w:ascii="Times New Roman" w:hAnsi="Times New Roman"/>
              </w:rPr>
              <w:t>County Project Officer</w:t>
            </w:r>
            <w:bookmarkStart w:id="0" w:name="_GoBack"/>
            <w:bookmarkEnd w:id="0"/>
          </w:p>
        </w:tc>
      </w:tr>
      <w:tr w:rsidR="004A1A1D" w:rsidRPr="008D6D85" w:rsidTr="00C56F8E">
        <w:tc>
          <w:tcPr>
            <w:tcW w:w="2898" w:type="dxa"/>
          </w:tcPr>
          <w:p w:rsidR="004A1A1D" w:rsidRPr="008D6D85" w:rsidRDefault="004C3E52" w:rsidP="001625D3">
            <w:pPr>
              <w:spacing w:after="0" w:line="240" w:lineRule="auto"/>
              <w:jc w:val="both"/>
              <w:rPr>
                <w:rFonts w:ascii="Times New Roman" w:hAnsi="Times New Roman"/>
                <w:b/>
              </w:rPr>
            </w:pPr>
            <w:r w:rsidRPr="008D6D85">
              <w:rPr>
                <w:rFonts w:ascii="Times New Roman" w:hAnsi="Times New Roman"/>
                <w:b/>
              </w:rPr>
              <w:t xml:space="preserve">Supervision </w:t>
            </w:r>
            <w:r w:rsidR="00C56F8E" w:rsidRPr="008D6D85">
              <w:rPr>
                <w:rFonts w:ascii="Times New Roman" w:hAnsi="Times New Roman"/>
                <w:b/>
              </w:rPr>
              <w:t>responsibilities</w:t>
            </w:r>
          </w:p>
        </w:tc>
        <w:tc>
          <w:tcPr>
            <w:tcW w:w="6660" w:type="dxa"/>
          </w:tcPr>
          <w:p w:rsidR="004A1A1D" w:rsidRPr="008D6D85" w:rsidRDefault="00E55FE6" w:rsidP="001625D3">
            <w:pPr>
              <w:spacing w:after="0" w:line="240" w:lineRule="auto"/>
              <w:jc w:val="both"/>
              <w:rPr>
                <w:rFonts w:ascii="Times New Roman" w:hAnsi="Times New Roman"/>
              </w:rPr>
            </w:pPr>
            <w:r>
              <w:rPr>
                <w:rFonts w:ascii="Times New Roman" w:hAnsi="Times New Roman"/>
              </w:rPr>
              <w:t xml:space="preserve">Health </w:t>
            </w:r>
            <w:r w:rsidR="004C3E52" w:rsidRPr="008D6D85">
              <w:rPr>
                <w:rFonts w:ascii="Times New Roman" w:hAnsi="Times New Roman"/>
              </w:rPr>
              <w:t>and Hygiene Promoters and Community Hygiene promoters, Water Users Committee</w:t>
            </w:r>
            <w:r>
              <w:rPr>
                <w:rFonts w:ascii="Times New Roman" w:hAnsi="Times New Roman"/>
              </w:rPr>
              <w:t xml:space="preserve">, CLTS mobilizers </w:t>
            </w:r>
          </w:p>
        </w:tc>
      </w:tr>
      <w:tr w:rsidR="004A1A1D" w:rsidRPr="008D6D85" w:rsidTr="00C56F8E">
        <w:tc>
          <w:tcPr>
            <w:tcW w:w="2898" w:type="dxa"/>
          </w:tcPr>
          <w:p w:rsidR="004A1A1D" w:rsidRPr="008D6D85" w:rsidRDefault="004A1A1D" w:rsidP="001625D3">
            <w:pPr>
              <w:spacing w:after="0" w:line="240" w:lineRule="auto"/>
              <w:jc w:val="both"/>
              <w:rPr>
                <w:rFonts w:ascii="Times New Roman" w:hAnsi="Times New Roman"/>
                <w:b/>
              </w:rPr>
            </w:pPr>
            <w:r w:rsidRPr="008D6D85">
              <w:rPr>
                <w:rFonts w:ascii="Times New Roman" w:hAnsi="Times New Roman"/>
                <w:b/>
              </w:rPr>
              <w:t>Station</w:t>
            </w:r>
          </w:p>
        </w:tc>
        <w:tc>
          <w:tcPr>
            <w:tcW w:w="6660" w:type="dxa"/>
          </w:tcPr>
          <w:p w:rsidR="004A1A1D" w:rsidRPr="008D6D85" w:rsidRDefault="00677BEA" w:rsidP="00024BB9">
            <w:pPr>
              <w:spacing w:after="0" w:line="240" w:lineRule="auto"/>
              <w:jc w:val="both"/>
              <w:rPr>
                <w:rFonts w:ascii="Times New Roman" w:hAnsi="Times New Roman"/>
              </w:rPr>
            </w:pPr>
            <w:r>
              <w:rPr>
                <w:rFonts w:ascii="Times New Roman" w:hAnsi="Times New Roman"/>
              </w:rPr>
              <w:t>Mingkaman</w:t>
            </w:r>
          </w:p>
        </w:tc>
      </w:tr>
      <w:tr w:rsidR="004A1A1D" w:rsidRPr="008D6D85" w:rsidTr="00C56F8E">
        <w:tc>
          <w:tcPr>
            <w:tcW w:w="2898" w:type="dxa"/>
          </w:tcPr>
          <w:p w:rsidR="004A1A1D" w:rsidRPr="008D6D85" w:rsidRDefault="008D6D85" w:rsidP="001625D3">
            <w:pPr>
              <w:spacing w:after="0" w:line="240" w:lineRule="auto"/>
              <w:jc w:val="both"/>
              <w:rPr>
                <w:rFonts w:ascii="Times New Roman" w:hAnsi="Times New Roman"/>
                <w:b/>
              </w:rPr>
            </w:pPr>
            <w:r>
              <w:rPr>
                <w:rFonts w:ascii="Times New Roman" w:hAnsi="Times New Roman"/>
                <w:b/>
              </w:rPr>
              <w:t xml:space="preserve">Time  out office </w:t>
            </w:r>
          </w:p>
        </w:tc>
        <w:tc>
          <w:tcPr>
            <w:tcW w:w="6660" w:type="dxa"/>
          </w:tcPr>
          <w:p w:rsidR="004A1A1D" w:rsidRPr="008D6D85" w:rsidRDefault="008D6D85" w:rsidP="000743DF">
            <w:pPr>
              <w:spacing w:after="0" w:line="240" w:lineRule="auto"/>
              <w:jc w:val="both"/>
              <w:rPr>
                <w:rFonts w:ascii="Times New Roman" w:hAnsi="Times New Roman"/>
              </w:rPr>
            </w:pPr>
            <w:r>
              <w:rPr>
                <w:rFonts w:ascii="Times New Roman" w:hAnsi="Times New Roman"/>
              </w:rPr>
              <w:t xml:space="preserve">90 </w:t>
            </w:r>
            <w:r w:rsidR="00B870AF">
              <w:rPr>
                <w:rFonts w:ascii="Times New Roman" w:hAnsi="Times New Roman"/>
              </w:rPr>
              <w:t>% in</w:t>
            </w:r>
            <w:r w:rsidR="000743DF">
              <w:rPr>
                <w:rFonts w:ascii="Times New Roman" w:hAnsi="Times New Roman"/>
              </w:rPr>
              <w:t xml:space="preserve"> the </w:t>
            </w:r>
            <w:r w:rsidR="00B870AF">
              <w:rPr>
                <w:rFonts w:ascii="Times New Roman" w:hAnsi="Times New Roman"/>
              </w:rPr>
              <w:t>field and</w:t>
            </w:r>
            <w:r w:rsidR="000743DF">
              <w:rPr>
                <w:rFonts w:ascii="Times New Roman" w:hAnsi="Times New Roman"/>
              </w:rPr>
              <w:t xml:space="preserve"> 10% in office- to compile report.</w:t>
            </w:r>
          </w:p>
        </w:tc>
      </w:tr>
      <w:tr w:rsidR="00024BB9" w:rsidRPr="008D6D85" w:rsidTr="00C56F8E">
        <w:tc>
          <w:tcPr>
            <w:tcW w:w="2898" w:type="dxa"/>
          </w:tcPr>
          <w:p w:rsidR="00024BB9" w:rsidRDefault="00024BB9" w:rsidP="001625D3">
            <w:pPr>
              <w:spacing w:after="0" w:line="240" w:lineRule="auto"/>
              <w:jc w:val="both"/>
              <w:rPr>
                <w:rFonts w:ascii="Times New Roman" w:hAnsi="Times New Roman"/>
                <w:b/>
              </w:rPr>
            </w:pPr>
            <w:r>
              <w:rPr>
                <w:rFonts w:ascii="Times New Roman" w:hAnsi="Times New Roman"/>
                <w:b/>
              </w:rPr>
              <w:t>Required skills</w:t>
            </w:r>
          </w:p>
        </w:tc>
        <w:tc>
          <w:tcPr>
            <w:tcW w:w="6660" w:type="dxa"/>
          </w:tcPr>
          <w:p w:rsidR="00024BB9" w:rsidRDefault="00F540D6" w:rsidP="000743DF">
            <w:pPr>
              <w:spacing w:after="0" w:line="240" w:lineRule="auto"/>
              <w:jc w:val="both"/>
              <w:rPr>
                <w:rFonts w:ascii="Times New Roman" w:hAnsi="Times New Roman"/>
              </w:rPr>
            </w:pPr>
            <w:r>
              <w:rPr>
                <w:rFonts w:ascii="Times New Roman" w:hAnsi="Times New Roman"/>
              </w:rPr>
              <w:t>Ability to speak Dinka</w:t>
            </w:r>
            <w:r w:rsidR="00024BB9">
              <w:rPr>
                <w:rFonts w:ascii="Times New Roman" w:hAnsi="Times New Roman"/>
              </w:rPr>
              <w:t>, extensive ex</w:t>
            </w:r>
            <w:r w:rsidR="004A5D9F">
              <w:rPr>
                <w:rFonts w:ascii="Times New Roman" w:hAnsi="Times New Roman"/>
              </w:rPr>
              <w:t>pe</w:t>
            </w:r>
            <w:r w:rsidR="00677BEA">
              <w:rPr>
                <w:rFonts w:ascii="Times New Roman" w:hAnsi="Times New Roman"/>
              </w:rPr>
              <w:t>rience living &amp; working in Mingkaman</w:t>
            </w:r>
          </w:p>
        </w:tc>
      </w:tr>
    </w:tbl>
    <w:p w:rsidR="001743F5" w:rsidRPr="008D6D85" w:rsidRDefault="001743F5" w:rsidP="001743F5">
      <w:pPr>
        <w:spacing w:after="0" w:line="240" w:lineRule="auto"/>
        <w:rPr>
          <w:rFonts w:ascii="Times New Roman" w:hAnsi="Times New Roman"/>
          <w:b/>
        </w:rPr>
      </w:pPr>
    </w:p>
    <w:p w:rsidR="004A1A1D" w:rsidRPr="008D6D85" w:rsidRDefault="004A1A1D" w:rsidP="004A1A1D">
      <w:pPr>
        <w:tabs>
          <w:tab w:val="left" w:pos="6390"/>
        </w:tabs>
        <w:rPr>
          <w:rFonts w:ascii="Times New Roman" w:hAnsi="Times New Roman"/>
          <w:b/>
        </w:rPr>
      </w:pPr>
      <w:r w:rsidRPr="008D6D85">
        <w:rPr>
          <w:rFonts w:ascii="Times New Roman" w:hAnsi="Times New Roman"/>
          <w:b/>
        </w:rPr>
        <w:t>Background</w:t>
      </w:r>
      <w:r w:rsidR="003D047F">
        <w:rPr>
          <w:rFonts w:ascii="Times New Roman" w:hAnsi="Times New Roman"/>
          <w:b/>
        </w:rPr>
        <w:t>.</w:t>
      </w:r>
      <w:r w:rsidRPr="008D6D85">
        <w:rPr>
          <w:rFonts w:ascii="Times New Roman" w:hAnsi="Times New Roman"/>
          <w:b/>
        </w:rPr>
        <w:t xml:space="preserve"> </w:t>
      </w:r>
    </w:p>
    <w:p w:rsidR="004A1A1D" w:rsidRPr="008D6D85" w:rsidRDefault="004A1A1D" w:rsidP="004A1A1D">
      <w:pPr>
        <w:pStyle w:val="BodyText"/>
        <w:jc w:val="both"/>
        <w:rPr>
          <w:sz w:val="22"/>
          <w:szCs w:val="22"/>
        </w:rPr>
      </w:pPr>
      <w:r w:rsidRPr="008D6D85">
        <w:rPr>
          <w:sz w:val="22"/>
          <w:szCs w:val="22"/>
        </w:rPr>
        <w:t>Catholic Relief Services is a global non-governmental humanitarian and development organization with a special focus serving the needs of disadvantaged populations to ensure that the dignity of the human person is maintained regardless of race, religion, gender or colour.</w:t>
      </w:r>
    </w:p>
    <w:p w:rsidR="004A1A1D" w:rsidRPr="008D6D85" w:rsidRDefault="004A1A1D" w:rsidP="004A1A1D">
      <w:pPr>
        <w:pStyle w:val="BodyText"/>
        <w:rPr>
          <w:b/>
          <w:sz w:val="22"/>
          <w:szCs w:val="22"/>
        </w:rPr>
      </w:pPr>
      <w:r w:rsidRPr="008D6D85">
        <w:rPr>
          <w:b/>
          <w:sz w:val="22"/>
          <w:szCs w:val="22"/>
        </w:rPr>
        <w:t>Position Overview</w:t>
      </w:r>
      <w:r w:rsidR="003D047F">
        <w:rPr>
          <w:b/>
          <w:sz w:val="22"/>
          <w:szCs w:val="22"/>
        </w:rPr>
        <w:t>.</w:t>
      </w:r>
    </w:p>
    <w:p w:rsidR="004A1A1D" w:rsidRPr="008D6D85" w:rsidRDefault="004A1A1D" w:rsidP="004A1A1D">
      <w:pPr>
        <w:pStyle w:val="BodyText"/>
        <w:jc w:val="both"/>
        <w:rPr>
          <w:sz w:val="22"/>
          <w:szCs w:val="22"/>
        </w:rPr>
      </w:pPr>
      <w:r w:rsidRPr="008D6D85">
        <w:rPr>
          <w:sz w:val="22"/>
          <w:szCs w:val="22"/>
        </w:rPr>
        <w:t>CRS South Sudan is implementing three year livelihoods program with water, sanitation and hygiene (</w:t>
      </w:r>
      <w:r w:rsidR="00225713">
        <w:rPr>
          <w:sz w:val="22"/>
          <w:szCs w:val="22"/>
        </w:rPr>
        <w:t>WASH) component funded by USAID</w:t>
      </w:r>
      <w:r w:rsidR="00DD0087">
        <w:rPr>
          <w:sz w:val="22"/>
          <w:szCs w:val="22"/>
        </w:rPr>
        <w:t xml:space="preserve"> in Jonglei State (Bor and</w:t>
      </w:r>
      <w:r w:rsidRPr="008D6D85">
        <w:rPr>
          <w:sz w:val="22"/>
          <w:szCs w:val="22"/>
        </w:rPr>
        <w:t xml:space="preserve"> Duk</w:t>
      </w:r>
      <w:r w:rsidR="00DD0087">
        <w:rPr>
          <w:sz w:val="22"/>
          <w:szCs w:val="22"/>
        </w:rPr>
        <w:t xml:space="preserve"> counties)</w:t>
      </w:r>
      <w:r w:rsidRPr="008D6D85">
        <w:rPr>
          <w:sz w:val="22"/>
          <w:szCs w:val="22"/>
        </w:rPr>
        <w:t xml:space="preserve"> </w:t>
      </w:r>
      <w:r w:rsidR="00DD0087">
        <w:rPr>
          <w:sz w:val="22"/>
          <w:szCs w:val="22"/>
        </w:rPr>
        <w:t>Boma State (Pibor County</w:t>
      </w:r>
      <w:r w:rsidRPr="008D6D85">
        <w:rPr>
          <w:sz w:val="22"/>
          <w:szCs w:val="22"/>
        </w:rPr>
        <w:t xml:space="preserve">) and </w:t>
      </w:r>
      <w:r w:rsidR="00334557">
        <w:rPr>
          <w:sz w:val="22"/>
          <w:szCs w:val="22"/>
        </w:rPr>
        <w:t xml:space="preserve">East </w:t>
      </w:r>
      <w:r w:rsidRPr="008D6D85">
        <w:rPr>
          <w:sz w:val="22"/>
          <w:szCs w:val="22"/>
        </w:rPr>
        <w:t>Lakes States (Awerial</w:t>
      </w:r>
      <w:r w:rsidR="00334557">
        <w:rPr>
          <w:sz w:val="22"/>
          <w:szCs w:val="22"/>
        </w:rPr>
        <w:t xml:space="preserve"> County</w:t>
      </w:r>
      <w:r w:rsidRPr="008D6D85">
        <w:rPr>
          <w:sz w:val="22"/>
          <w:szCs w:val="22"/>
        </w:rPr>
        <w:t>). The programs consist of borehol</w:t>
      </w:r>
      <w:r w:rsidR="00E55FE6">
        <w:rPr>
          <w:sz w:val="22"/>
          <w:szCs w:val="22"/>
        </w:rPr>
        <w:t xml:space="preserve">e rehabilitation, training of hand pump mechanics, </w:t>
      </w:r>
      <w:r w:rsidRPr="008D6D85">
        <w:rPr>
          <w:sz w:val="22"/>
          <w:szCs w:val="22"/>
        </w:rPr>
        <w:t>s</w:t>
      </w:r>
      <w:r w:rsidR="00E55FE6">
        <w:rPr>
          <w:sz w:val="22"/>
          <w:szCs w:val="22"/>
        </w:rPr>
        <w:t>trengthening of Water User</w:t>
      </w:r>
      <w:r w:rsidRPr="008D6D85">
        <w:rPr>
          <w:sz w:val="22"/>
          <w:szCs w:val="22"/>
        </w:rPr>
        <w:t xml:space="preserve"> Committees, </w:t>
      </w:r>
      <w:r w:rsidR="00E55FE6">
        <w:rPr>
          <w:sz w:val="22"/>
          <w:szCs w:val="22"/>
        </w:rPr>
        <w:t xml:space="preserve">CLTS, and </w:t>
      </w:r>
      <w:r w:rsidRPr="008D6D85">
        <w:rPr>
          <w:sz w:val="22"/>
          <w:szCs w:val="22"/>
        </w:rPr>
        <w:t>community based hygiene and sanitation promotion.</w:t>
      </w:r>
    </w:p>
    <w:p w:rsidR="001743F5" w:rsidRPr="008D6D85" w:rsidRDefault="001743F5" w:rsidP="001743F5">
      <w:pPr>
        <w:rPr>
          <w:rFonts w:ascii="Times New Roman" w:hAnsi="Times New Roman"/>
          <w:b/>
          <w:u w:val="single"/>
        </w:rPr>
      </w:pPr>
      <w:r w:rsidRPr="008D6D85">
        <w:rPr>
          <w:rFonts w:ascii="Times New Roman" w:hAnsi="Times New Roman"/>
          <w:b/>
          <w:u w:val="single"/>
        </w:rPr>
        <w:t>PURPOSE OF THE POSITIONS</w:t>
      </w:r>
    </w:p>
    <w:p w:rsidR="001743F5" w:rsidRPr="00A27016" w:rsidRDefault="00C56F8E" w:rsidP="00A27016">
      <w:pPr>
        <w:rPr>
          <w:rFonts w:ascii="Times New Roman" w:hAnsi="Times New Roman"/>
          <w:lang w:val="en-GB"/>
        </w:rPr>
      </w:pPr>
      <w:r w:rsidRPr="008D6D85">
        <w:rPr>
          <w:rFonts w:ascii="Times New Roman" w:hAnsi="Times New Roman"/>
        </w:rPr>
        <w:t xml:space="preserve">Primarily responsible for the Hygiene Promotion </w:t>
      </w:r>
      <w:r w:rsidRPr="008D6D85">
        <w:rPr>
          <w:rFonts w:ascii="Times New Roman" w:hAnsi="Times New Roman"/>
          <w:b/>
        </w:rPr>
        <w:t>outcomes</w:t>
      </w:r>
      <w:r w:rsidR="00174FB5">
        <w:rPr>
          <w:rFonts w:ascii="Times New Roman" w:hAnsi="Times New Roman"/>
          <w:b/>
        </w:rPr>
        <w:t>/results</w:t>
      </w:r>
      <w:r w:rsidRPr="008D6D85">
        <w:rPr>
          <w:rFonts w:ascii="Times New Roman" w:hAnsi="Times New Roman"/>
        </w:rPr>
        <w:t xml:space="preserve"> of LRRP </w:t>
      </w:r>
      <w:r w:rsidR="008D6D85" w:rsidRPr="008D6D85">
        <w:rPr>
          <w:rFonts w:ascii="Times New Roman" w:hAnsi="Times New Roman"/>
        </w:rPr>
        <w:t>WASH response</w:t>
      </w:r>
      <w:r w:rsidRPr="008D6D85">
        <w:rPr>
          <w:rFonts w:ascii="Times New Roman" w:hAnsi="Times New Roman"/>
        </w:rPr>
        <w:t xml:space="preserve">. </w:t>
      </w:r>
    </w:p>
    <w:p w:rsidR="004C3E52" w:rsidRPr="008D6D85" w:rsidRDefault="004C3E52" w:rsidP="004C3E52">
      <w:pPr>
        <w:pStyle w:val="Heading2"/>
        <w:rPr>
          <w:sz w:val="22"/>
          <w:szCs w:val="22"/>
        </w:rPr>
      </w:pPr>
      <w:r w:rsidRPr="008D6D85">
        <w:rPr>
          <w:sz w:val="22"/>
          <w:szCs w:val="22"/>
        </w:rPr>
        <w:t>KEY RESPONSIBILITIES</w:t>
      </w:r>
      <w:r w:rsidR="00ED60BB" w:rsidRPr="008D6D85">
        <w:rPr>
          <w:sz w:val="22"/>
          <w:szCs w:val="22"/>
        </w:rPr>
        <w:t>:</w:t>
      </w:r>
    </w:p>
    <w:p w:rsidR="004C3E52" w:rsidRPr="008D6D85" w:rsidRDefault="00ED60BB" w:rsidP="00C56F8E">
      <w:pPr>
        <w:numPr>
          <w:ilvl w:val="0"/>
          <w:numId w:val="5"/>
        </w:numPr>
        <w:spacing w:after="0" w:line="360" w:lineRule="auto"/>
        <w:jc w:val="both"/>
        <w:rPr>
          <w:rFonts w:ascii="Times New Roman" w:hAnsi="Times New Roman"/>
        </w:rPr>
      </w:pPr>
      <w:r w:rsidRPr="008D6D85">
        <w:rPr>
          <w:rFonts w:ascii="Times New Roman" w:hAnsi="Times New Roman"/>
        </w:rPr>
        <w:t>Work</w:t>
      </w:r>
      <w:r w:rsidR="004C3E52" w:rsidRPr="008D6D85">
        <w:rPr>
          <w:rFonts w:ascii="Times New Roman" w:hAnsi="Times New Roman"/>
        </w:rPr>
        <w:t xml:space="preserve"> closely with </w:t>
      </w:r>
      <w:r w:rsidR="00C56F8E" w:rsidRPr="008D6D85">
        <w:rPr>
          <w:rFonts w:ascii="Times New Roman" w:hAnsi="Times New Roman"/>
        </w:rPr>
        <w:t>the County</w:t>
      </w:r>
      <w:r w:rsidR="004C3E52" w:rsidRPr="008D6D85">
        <w:rPr>
          <w:rFonts w:ascii="Times New Roman" w:hAnsi="Times New Roman"/>
        </w:rPr>
        <w:t xml:space="preserve"> Project Officer</w:t>
      </w:r>
      <w:r w:rsidRPr="008D6D85">
        <w:rPr>
          <w:rFonts w:ascii="Times New Roman" w:hAnsi="Times New Roman"/>
        </w:rPr>
        <w:t>, the Water Technician, and Water Quality Officer</w:t>
      </w:r>
      <w:r w:rsidR="004C3E52" w:rsidRPr="008D6D85">
        <w:rPr>
          <w:rFonts w:ascii="Times New Roman" w:hAnsi="Times New Roman"/>
        </w:rPr>
        <w:t xml:space="preserve"> </w:t>
      </w:r>
      <w:r w:rsidR="00174FB5">
        <w:rPr>
          <w:rFonts w:ascii="Times New Roman" w:hAnsi="Times New Roman"/>
        </w:rPr>
        <w:t>to implement</w:t>
      </w:r>
      <w:r w:rsidR="00B870AF">
        <w:rPr>
          <w:rFonts w:ascii="Times New Roman" w:hAnsi="Times New Roman"/>
        </w:rPr>
        <w:t xml:space="preserve"> and monitor</w:t>
      </w:r>
      <w:r w:rsidR="004C3E52" w:rsidRPr="008D6D85">
        <w:rPr>
          <w:rFonts w:ascii="Times New Roman" w:hAnsi="Times New Roman"/>
        </w:rPr>
        <w:t xml:space="preserve"> CRS-South Sudan water </w:t>
      </w:r>
      <w:r w:rsidR="00B870AF">
        <w:rPr>
          <w:rFonts w:ascii="Times New Roman" w:hAnsi="Times New Roman"/>
        </w:rPr>
        <w:t xml:space="preserve">and </w:t>
      </w:r>
      <w:r w:rsidR="004C3E52" w:rsidRPr="008D6D85">
        <w:rPr>
          <w:rFonts w:ascii="Times New Roman" w:hAnsi="Times New Roman"/>
        </w:rPr>
        <w:t>sanitation training activities.</w:t>
      </w:r>
    </w:p>
    <w:p w:rsidR="004C3E52" w:rsidRDefault="00B870AF" w:rsidP="00C56F8E">
      <w:pPr>
        <w:numPr>
          <w:ilvl w:val="0"/>
          <w:numId w:val="5"/>
        </w:numPr>
        <w:spacing w:after="0" w:line="360" w:lineRule="auto"/>
        <w:jc w:val="both"/>
        <w:rPr>
          <w:rFonts w:ascii="Times New Roman" w:hAnsi="Times New Roman"/>
        </w:rPr>
      </w:pPr>
      <w:r>
        <w:rPr>
          <w:rFonts w:ascii="Times New Roman" w:hAnsi="Times New Roman"/>
          <w:noProof/>
        </w:rPr>
        <w:t>Condu</w:t>
      </w:r>
      <w:r w:rsidR="00CC4831">
        <w:rPr>
          <w:rFonts w:ascii="Times New Roman" w:hAnsi="Times New Roman"/>
          <w:noProof/>
        </w:rPr>
        <w:t>c</w:t>
      </w:r>
      <w:r>
        <w:rPr>
          <w:rFonts w:ascii="Times New Roman" w:hAnsi="Times New Roman"/>
          <w:noProof/>
        </w:rPr>
        <w:t xml:space="preserve">t </w:t>
      </w:r>
      <w:r w:rsidRPr="008D6D85">
        <w:rPr>
          <w:rFonts w:ascii="Times New Roman" w:hAnsi="Times New Roman"/>
        </w:rPr>
        <w:t xml:space="preserve">awareness campaign amongst </w:t>
      </w:r>
      <w:r w:rsidRPr="008D6D85">
        <w:rPr>
          <w:rFonts w:ascii="Times New Roman" w:hAnsi="Times New Roman"/>
          <w:noProof/>
        </w:rPr>
        <w:t xml:space="preserve">community leaders, women and children in subjects </w:t>
      </w:r>
      <w:r w:rsidRPr="008D6D85">
        <w:rPr>
          <w:rFonts w:ascii="Times New Roman" w:hAnsi="Times New Roman"/>
        </w:rPr>
        <w:t xml:space="preserve">such </w:t>
      </w:r>
      <w:r>
        <w:rPr>
          <w:rFonts w:ascii="Times New Roman" w:hAnsi="Times New Roman"/>
        </w:rPr>
        <w:t xml:space="preserve">as </w:t>
      </w:r>
      <w:r w:rsidRPr="008D6D85">
        <w:rPr>
          <w:rFonts w:ascii="Times New Roman" w:hAnsi="Times New Roman"/>
        </w:rPr>
        <w:t>importance</w:t>
      </w:r>
      <w:r>
        <w:rPr>
          <w:rFonts w:ascii="Times New Roman" w:hAnsi="Times New Roman"/>
        </w:rPr>
        <w:t xml:space="preserve"> of equal gender participation </w:t>
      </w:r>
      <w:r w:rsidR="004C3E52" w:rsidRPr="008D6D85">
        <w:rPr>
          <w:rFonts w:ascii="Times New Roman" w:hAnsi="Times New Roman"/>
        </w:rPr>
        <w:t>prior to repair and</w:t>
      </w:r>
      <w:r>
        <w:rPr>
          <w:rFonts w:ascii="Times New Roman" w:hAnsi="Times New Roman"/>
        </w:rPr>
        <w:t xml:space="preserve"> rehabilitation activities</w:t>
      </w:r>
      <w:r w:rsidR="00ED60BB" w:rsidRPr="008D6D85">
        <w:rPr>
          <w:rFonts w:ascii="Times New Roman" w:hAnsi="Times New Roman"/>
        </w:rPr>
        <w:t>.</w:t>
      </w:r>
    </w:p>
    <w:p w:rsidR="00CC4831" w:rsidRPr="00334557" w:rsidRDefault="00CC4831" w:rsidP="00334557">
      <w:pPr>
        <w:numPr>
          <w:ilvl w:val="0"/>
          <w:numId w:val="5"/>
        </w:numPr>
        <w:spacing w:after="0" w:line="360" w:lineRule="auto"/>
        <w:jc w:val="both"/>
        <w:rPr>
          <w:rFonts w:ascii="Times New Roman" w:hAnsi="Times New Roman"/>
        </w:rPr>
      </w:pPr>
      <w:r w:rsidRPr="00334557">
        <w:rPr>
          <w:rFonts w:ascii="Times New Roman" w:hAnsi="Times New Roman"/>
        </w:rPr>
        <w:t>Ensure a social contract is fully signed by the community leader and local government representative prior to repair or rehabilitation of a communities water point.</w:t>
      </w:r>
    </w:p>
    <w:p w:rsidR="00CC4831" w:rsidRPr="00334557" w:rsidRDefault="00CC4831" w:rsidP="00334557">
      <w:pPr>
        <w:numPr>
          <w:ilvl w:val="0"/>
          <w:numId w:val="5"/>
        </w:numPr>
        <w:spacing w:after="0" w:line="360" w:lineRule="auto"/>
        <w:jc w:val="both"/>
        <w:rPr>
          <w:rFonts w:ascii="Times New Roman" w:hAnsi="Times New Roman"/>
        </w:rPr>
      </w:pPr>
      <w:r w:rsidRPr="00334557">
        <w:rPr>
          <w:rFonts w:ascii="Times New Roman" w:hAnsi="Times New Roman"/>
        </w:rPr>
        <w:t>Training of Water user committees for water points identified for repair/rehabilitationin Operation and Maintenance</w:t>
      </w:r>
    </w:p>
    <w:p w:rsidR="00174FB5" w:rsidRPr="00174FB5" w:rsidRDefault="004C3E52" w:rsidP="00174FB5">
      <w:pPr>
        <w:numPr>
          <w:ilvl w:val="0"/>
          <w:numId w:val="5"/>
        </w:numPr>
        <w:spacing w:after="0" w:line="360" w:lineRule="auto"/>
        <w:jc w:val="both"/>
        <w:rPr>
          <w:rFonts w:ascii="Times New Roman" w:hAnsi="Times New Roman"/>
          <w:noProof/>
        </w:rPr>
      </w:pPr>
      <w:r w:rsidRPr="008D6D85">
        <w:rPr>
          <w:rFonts w:ascii="Times New Roman" w:hAnsi="Times New Roman"/>
          <w:noProof/>
        </w:rPr>
        <w:t>In coordi</w:t>
      </w:r>
      <w:r w:rsidR="00B870AF">
        <w:rPr>
          <w:rFonts w:ascii="Times New Roman" w:hAnsi="Times New Roman"/>
          <w:noProof/>
        </w:rPr>
        <w:t xml:space="preserve">nation with the Project Officer and WASH Team, </w:t>
      </w:r>
      <w:r w:rsidR="008D6D85" w:rsidRPr="008D6D85">
        <w:rPr>
          <w:rFonts w:ascii="Times New Roman" w:hAnsi="Times New Roman"/>
          <w:noProof/>
        </w:rPr>
        <w:t xml:space="preserve">create </w:t>
      </w:r>
      <w:r w:rsidR="00B870AF">
        <w:rPr>
          <w:rFonts w:ascii="Times New Roman" w:hAnsi="Times New Roman"/>
          <w:noProof/>
        </w:rPr>
        <w:t xml:space="preserve"> awareness o</w:t>
      </w:r>
      <w:r w:rsidRPr="008D6D85">
        <w:rPr>
          <w:rFonts w:ascii="Times New Roman" w:hAnsi="Times New Roman"/>
          <w:noProof/>
        </w:rPr>
        <w:t>n issues like water borne deseases, handwashings</w:t>
      </w:r>
      <w:r w:rsidR="00B870AF">
        <w:rPr>
          <w:rFonts w:ascii="Times New Roman" w:hAnsi="Times New Roman"/>
          <w:noProof/>
        </w:rPr>
        <w:t xml:space="preserve"> with soap at critical times</w:t>
      </w:r>
      <w:r w:rsidRPr="008D6D85">
        <w:rPr>
          <w:rFonts w:ascii="Times New Roman" w:hAnsi="Times New Roman"/>
          <w:noProof/>
        </w:rPr>
        <w:t xml:space="preserve">, </w:t>
      </w:r>
      <w:r w:rsidR="00ED60BB" w:rsidRPr="008D6D85">
        <w:rPr>
          <w:rFonts w:ascii="Times New Roman" w:hAnsi="Times New Roman"/>
          <w:noProof/>
        </w:rPr>
        <w:t>safe water chain</w:t>
      </w:r>
      <w:r w:rsidR="00B870AF">
        <w:rPr>
          <w:rFonts w:ascii="Times New Roman" w:hAnsi="Times New Roman"/>
          <w:noProof/>
        </w:rPr>
        <w:t xml:space="preserve"> and  water safety  plans</w:t>
      </w:r>
      <w:r w:rsidRPr="008D6D85">
        <w:rPr>
          <w:rFonts w:ascii="Times New Roman" w:hAnsi="Times New Roman"/>
          <w:noProof/>
        </w:rPr>
        <w:t xml:space="preserve">.  </w:t>
      </w:r>
    </w:p>
    <w:p w:rsidR="00174FB5" w:rsidRPr="00174FB5" w:rsidRDefault="00174FB5" w:rsidP="00174FB5">
      <w:pPr>
        <w:pStyle w:val="ListParagraph"/>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Monitor CLTS and subsequent sanitation activities in the respective payam where applicable.</w:t>
      </w:r>
    </w:p>
    <w:p w:rsidR="004C3E52" w:rsidRPr="00B870AF" w:rsidRDefault="004C3E52" w:rsidP="00B870AF">
      <w:pPr>
        <w:numPr>
          <w:ilvl w:val="0"/>
          <w:numId w:val="5"/>
        </w:numPr>
        <w:spacing w:after="0" w:line="360" w:lineRule="auto"/>
        <w:jc w:val="both"/>
        <w:rPr>
          <w:rFonts w:ascii="Times New Roman" w:hAnsi="Times New Roman"/>
          <w:noProof/>
        </w:rPr>
      </w:pPr>
      <w:r w:rsidRPr="008D6D85">
        <w:rPr>
          <w:rFonts w:ascii="Times New Roman" w:hAnsi="Times New Roman"/>
        </w:rPr>
        <w:t>Help improve community capacity in conflict reduction and protection. Train Community Hygiene promoters and ensure adherence to Do-No-Harm methodologies.</w:t>
      </w:r>
      <w:r w:rsidRPr="00B870AF">
        <w:rPr>
          <w:rFonts w:ascii="Times New Roman" w:hAnsi="Times New Roman"/>
          <w:noProof/>
        </w:rPr>
        <w:t xml:space="preserve"> </w:t>
      </w:r>
    </w:p>
    <w:p w:rsidR="004C3E52" w:rsidRPr="008D6D85" w:rsidRDefault="004C3E52" w:rsidP="00C56F8E">
      <w:pPr>
        <w:numPr>
          <w:ilvl w:val="0"/>
          <w:numId w:val="5"/>
        </w:numPr>
        <w:spacing w:after="0" w:line="360" w:lineRule="auto"/>
        <w:jc w:val="both"/>
        <w:rPr>
          <w:rFonts w:ascii="Times New Roman" w:hAnsi="Times New Roman"/>
        </w:rPr>
      </w:pPr>
      <w:r w:rsidRPr="008D6D85">
        <w:rPr>
          <w:rFonts w:ascii="Times New Roman" w:hAnsi="Times New Roman"/>
        </w:rPr>
        <w:t>Work closely with local communities during the program implementations using community mobilization skills and participatory methodologies.</w:t>
      </w:r>
    </w:p>
    <w:p w:rsidR="004C3E52" w:rsidRPr="008D6D85" w:rsidRDefault="004C3E52" w:rsidP="00C56F8E">
      <w:pPr>
        <w:numPr>
          <w:ilvl w:val="0"/>
          <w:numId w:val="5"/>
        </w:numPr>
        <w:spacing w:after="0" w:line="360" w:lineRule="auto"/>
        <w:jc w:val="both"/>
        <w:rPr>
          <w:rFonts w:ascii="Times New Roman" w:hAnsi="Times New Roman"/>
        </w:rPr>
      </w:pPr>
      <w:r w:rsidRPr="008D6D85">
        <w:rPr>
          <w:rFonts w:ascii="Times New Roman" w:hAnsi="Times New Roman"/>
        </w:rPr>
        <w:t>Help in the training of Community Hygiene Promoters (CHPs) using Participatory Hygiene methodology and CLTS.  Provides variety of participatory techniques to involve project beneficiaries in the identification of their needs and formulation of appropriate responses, resulting in a high degree of ownership and responsibility.</w:t>
      </w:r>
    </w:p>
    <w:p w:rsidR="004C3E52" w:rsidRPr="008D6D85" w:rsidRDefault="004C3E52" w:rsidP="00C56F8E">
      <w:pPr>
        <w:numPr>
          <w:ilvl w:val="0"/>
          <w:numId w:val="5"/>
        </w:numPr>
        <w:spacing w:after="0" w:line="360" w:lineRule="auto"/>
        <w:jc w:val="both"/>
        <w:rPr>
          <w:rFonts w:ascii="Times New Roman" w:hAnsi="Times New Roman"/>
        </w:rPr>
      </w:pPr>
      <w:r w:rsidRPr="008D6D85">
        <w:rPr>
          <w:rFonts w:ascii="Times New Roman" w:hAnsi="Times New Roman"/>
        </w:rPr>
        <w:t xml:space="preserve">Submit regular reports to the </w:t>
      </w:r>
      <w:r w:rsidRPr="008D6D85">
        <w:rPr>
          <w:rFonts w:ascii="Times New Roman" w:hAnsi="Times New Roman"/>
          <w:noProof/>
        </w:rPr>
        <w:t>Project Officer</w:t>
      </w:r>
      <w:r w:rsidRPr="008D6D85">
        <w:rPr>
          <w:rFonts w:ascii="Times New Roman" w:hAnsi="Times New Roman"/>
        </w:rPr>
        <w:t xml:space="preserve"> detailing the progress and impact of CRS Water and Sanitation program during the implementation activities.</w:t>
      </w:r>
    </w:p>
    <w:p w:rsidR="004C3E52" w:rsidRPr="008D6D85" w:rsidRDefault="004C3E52" w:rsidP="00C56F8E">
      <w:pPr>
        <w:numPr>
          <w:ilvl w:val="0"/>
          <w:numId w:val="5"/>
        </w:numPr>
        <w:spacing w:after="0" w:line="360" w:lineRule="auto"/>
        <w:jc w:val="both"/>
        <w:rPr>
          <w:rFonts w:ascii="Times New Roman" w:hAnsi="Times New Roman"/>
        </w:rPr>
      </w:pPr>
      <w:r w:rsidRPr="008D6D85">
        <w:rPr>
          <w:rFonts w:ascii="Times New Roman" w:hAnsi="Times New Roman"/>
        </w:rPr>
        <w:t>Perform other duties as assigned.</w:t>
      </w:r>
    </w:p>
    <w:p w:rsidR="004A1A1D" w:rsidRPr="008D6D85" w:rsidRDefault="004A1A1D" w:rsidP="001743F5">
      <w:pPr>
        <w:spacing w:after="0"/>
        <w:jc w:val="both"/>
        <w:rPr>
          <w:rFonts w:ascii="Times New Roman" w:hAnsi="Times New Roman"/>
        </w:rPr>
      </w:pPr>
    </w:p>
    <w:p w:rsidR="00F73C06" w:rsidRDefault="00F73C06" w:rsidP="00F73C06">
      <w:pPr>
        <w:rPr>
          <w:rFonts w:ascii="Times New Roman" w:hAnsi="Times New Roman"/>
          <w:b/>
        </w:rPr>
      </w:pPr>
      <w:r w:rsidRPr="008D6D85">
        <w:rPr>
          <w:rFonts w:ascii="Times New Roman" w:hAnsi="Times New Roman"/>
          <w:b/>
        </w:rPr>
        <w:t>Qualifications/Experience</w:t>
      </w:r>
    </w:p>
    <w:p w:rsidR="00334557" w:rsidRDefault="006E5CFE" w:rsidP="00A27016">
      <w:pPr>
        <w:numPr>
          <w:ilvl w:val="0"/>
          <w:numId w:val="6"/>
        </w:numPr>
        <w:spacing w:before="60" w:after="0" w:line="240" w:lineRule="auto"/>
        <w:jc w:val="both"/>
        <w:rPr>
          <w:rFonts w:ascii="Times New Roman" w:hAnsi="Times New Roman"/>
        </w:rPr>
      </w:pPr>
      <w:r>
        <w:rPr>
          <w:rFonts w:ascii="Times New Roman" w:hAnsi="Times New Roman"/>
        </w:rPr>
        <w:t>Female</w:t>
      </w:r>
      <w:r w:rsidR="00334557">
        <w:rPr>
          <w:rFonts w:ascii="Times New Roman" w:hAnsi="Times New Roman"/>
        </w:rPr>
        <w:t xml:space="preserve"> candidates are highly encouraged to apply </w:t>
      </w:r>
    </w:p>
    <w:p w:rsidR="00A27016" w:rsidRPr="00334557" w:rsidRDefault="00A27016" w:rsidP="00A27016">
      <w:pPr>
        <w:spacing w:before="60" w:after="0" w:line="240" w:lineRule="auto"/>
        <w:ind w:left="1440"/>
        <w:jc w:val="both"/>
        <w:rPr>
          <w:rFonts w:ascii="Times New Roman" w:hAnsi="Times New Roman"/>
        </w:rPr>
      </w:pPr>
    </w:p>
    <w:p w:rsidR="00C56F8E" w:rsidRPr="008D6D85" w:rsidRDefault="00C56F8E" w:rsidP="00C56F8E">
      <w:pPr>
        <w:widowControl w:val="0"/>
        <w:tabs>
          <w:tab w:val="left" w:pos="1080"/>
        </w:tabs>
        <w:autoSpaceDE w:val="0"/>
        <w:autoSpaceDN w:val="0"/>
        <w:adjustRightInd w:val="0"/>
        <w:jc w:val="both"/>
        <w:rPr>
          <w:rFonts w:ascii="Times New Roman" w:hAnsi="Times New Roman"/>
          <w:b/>
          <w:color w:val="000000"/>
        </w:rPr>
      </w:pPr>
      <w:r w:rsidRPr="008D6D85">
        <w:rPr>
          <w:rFonts w:ascii="Times New Roman" w:hAnsi="Times New Roman"/>
          <w:b/>
          <w:color w:val="000000"/>
        </w:rPr>
        <w:t>Minimum Qualifications/Experience</w:t>
      </w:r>
    </w:p>
    <w:p w:rsidR="00C56F8E" w:rsidRPr="008D6D85"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 xml:space="preserve">Diploma/Certificate in Public Health/Environmental, Education with biological Sciences, Social sciences, Community Health with at least one year of relevant working experience. “O” level qualification </w:t>
      </w:r>
      <w:r w:rsidR="008D6D85" w:rsidRPr="008D6D85">
        <w:rPr>
          <w:rFonts w:ascii="Times New Roman" w:hAnsi="Times New Roman"/>
        </w:rPr>
        <w:t xml:space="preserve">with </w:t>
      </w:r>
      <w:r w:rsidRPr="008D6D85">
        <w:rPr>
          <w:rFonts w:ascii="Times New Roman" w:hAnsi="Times New Roman"/>
        </w:rPr>
        <w:t>extensive experience in community mobilization</w:t>
      </w:r>
      <w:r w:rsidR="008D6D85" w:rsidRPr="008D6D85">
        <w:rPr>
          <w:rFonts w:ascii="Times New Roman" w:hAnsi="Times New Roman"/>
        </w:rPr>
        <w:t>.</w:t>
      </w:r>
    </w:p>
    <w:p w:rsidR="00F30DAB" w:rsidRPr="00052E46" w:rsidRDefault="00C56F8E" w:rsidP="00052E46">
      <w:pPr>
        <w:numPr>
          <w:ilvl w:val="0"/>
          <w:numId w:val="6"/>
        </w:numPr>
        <w:spacing w:before="60" w:after="0" w:line="240" w:lineRule="auto"/>
        <w:jc w:val="both"/>
        <w:rPr>
          <w:rFonts w:ascii="Times New Roman" w:hAnsi="Times New Roman"/>
        </w:rPr>
      </w:pPr>
      <w:r w:rsidRPr="008D6D85">
        <w:rPr>
          <w:rFonts w:ascii="Times New Roman" w:hAnsi="Times New Roman"/>
        </w:rPr>
        <w:t>Strong ability to manage community expectations and fears</w:t>
      </w:r>
      <w:r w:rsidR="008D6D85" w:rsidRPr="008D6D85">
        <w:rPr>
          <w:rFonts w:ascii="Times New Roman" w:hAnsi="Times New Roman"/>
        </w:rPr>
        <w:t>.</w:t>
      </w:r>
    </w:p>
    <w:p w:rsidR="008D6D85" w:rsidRPr="008D6D85" w:rsidRDefault="008D6D85" w:rsidP="00C56F8E">
      <w:pPr>
        <w:numPr>
          <w:ilvl w:val="0"/>
          <w:numId w:val="6"/>
        </w:numPr>
        <w:spacing w:before="60" w:after="0" w:line="240" w:lineRule="auto"/>
        <w:jc w:val="both"/>
        <w:rPr>
          <w:rFonts w:ascii="Times New Roman" w:hAnsi="Times New Roman"/>
        </w:rPr>
      </w:pPr>
      <w:r w:rsidRPr="008D6D85">
        <w:rPr>
          <w:rFonts w:ascii="Times New Roman" w:hAnsi="Times New Roman"/>
        </w:rPr>
        <w:t>Strong affinity for community based works on health and hygiene.</w:t>
      </w:r>
    </w:p>
    <w:p w:rsidR="00C56F8E" w:rsidRPr="008D6D85"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Strong ability for Community mobilization</w:t>
      </w:r>
      <w:r w:rsidR="008D6D85" w:rsidRPr="008D6D85">
        <w:rPr>
          <w:rFonts w:ascii="Times New Roman" w:hAnsi="Times New Roman"/>
        </w:rPr>
        <w:t>.</w:t>
      </w:r>
    </w:p>
    <w:p w:rsidR="00C56F8E" w:rsidRPr="008D6D85"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Ability to conduct sanitation training and community awareness</w:t>
      </w:r>
      <w:r w:rsidR="008D6D85" w:rsidRPr="008D6D85">
        <w:rPr>
          <w:rFonts w:ascii="Times New Roman" w:hAnsi="Times New Roman"/>
        </w:rPr>
        <w:t>.</w:t>
      </w:r>
      <w:r w:rsidRPr="008D6D85">
        <w:rPr>
          <w:rFonts w:ascii="Times New Roman" w:hAnsi="Times New Roman"/>
        </w:rPr>
        <w:t xml:space="preserve"> </w:t>
      </w:r>
    </w:p>
    <w:p w:rsidR="00C56F8E" w:rsidRPr="008D6D85"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Ability to learn and fit in with CRS’ organizational culture</w:t>
      </w:r>
    </w:p>
    <w:p w:rsidR="00C56F8E" w:rsidRPr="008D6D85"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Ability to sensitize, train and work with communities</w:t>
      </w:r>
    </w:p>
    <w:p w:rsidR="00C56F8E" w:rsidRPr="008D6D85"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Ability to work as part of a team</w:t>
      </w:r>
    </w:p>
    <w:p w:rsidR="00C56F8E" w:rsidRDefault="00C56F8E" w:rsidP="00C56F8E">
      <w:pPr>
        <w:numPr>
          <w:ilvl w:val="0"/>
          <w:numId w:val="6"/>
        </w:numPr>
        <w:spacing w:before="60" w:after="0" w:line="240" w:lineRule="auto"/>
        <w:jc w:val="both"/>
        <w:rPr>
          <w:rFonts w:ascii="Times New Roman" w:hAnsi="Times New Roman"/>
        </w:rPr>
      </w:pPr>
      <w:r w:rsidRPr="008D6D85">
        <w:rPr>
          <w:rFonts w:ascii="Times New Roman" w:hAnsi="Times New Roman"/>
        </w:rPr>
        <w:t>Ability to</w:t>
      </w:r>
      <w:r w:rsidR="00052E46">
        <w:rPr>
          <w:rFonts w:ascii="Times New Roman" w:hAnsi="Times New Roman"/>
        </w:rPr>
        <w:t xml:space="preserve"> communicate in English </w:t>
      </w:r>
      <w:r w:rsidR="00A27016">
        <w:rPr>
          <w:rFonts w:ascii="Times New Roman" w:hAnsi="Times New Roman"/>
        </w:rPr>
        <w:t>and Dinka</w:t>
      </w:r>
    </w:p>
    <w:p w:rsidR="00052E46" w:rsidRPr="008D6D85" w:rsidRDefault="00052E46" w:rsidP="00C56F8E">
      <w:pPr>
        <w:numPr>
          <w:ilvl w:val="0"/>
          <w:numId w:val="6"/>
        </w:numPr>
        <w:spacing w:before="60" w:after="0" w:line="240" w:lineRule="auto"/>
        <w:jc w:val="both"/>
        <w:rPr>
          <w:rFonts w:ascii="Times New Roman" w:hAnsi="Times New Roman"/>
        </w:rPr>
      </w:pPr>
      <w:r>
        <w:rPr>
          <w:rFonts w:ascii="Times New Roman" w:hAnsi="Times New Roman"/>
        </w:rPr>
        <w:t>Knowledge of motorbike with valid riding license is an added advantage.</w:t>
      </w:r>
    </w:p>
    <w:p w:rsidR="00F8587F" w:rsidRPr="008D6D85" w:rsidRDefault="00F8587F" w:rsidP="00F8587F">
      <w:pPr>
        <w:spacing w:before="60" w:after="0" w:line="240" w:lineRule="auto"/>
        <w:ind w:left="720"/>
        <w:jc w:val="both"/>
        <w:rPr>
          <w:rFonts w:ascii="Times New Roman" w:hAnsi="Times New Roman"/>
        </w:rPr>
      </w:pPr>
    </w:p>
    <w:p w:rsidR="00F73C06" w:rsidRPr="008D6D85" w:rsidRDefault="00F73C06" w:rsidP="00F73C06">
      <w:pPr>
        <w:rPr>
          <w:rFonts w:ascii="Times New Roman" w:hAnsi="Times New Roman"/>
          <w:bCs/>
        </w:rPr>
      </w:pPr>
      <w:r w:rsidRPr="008D6D85">
        <w:rPr>
          <w:rFonts w:ascii="Times New Roman" w:hAnsi="Times New Roman"/>
          <w:b/>
          <w:bCs/>
        </w:rPr>
        <w:t xml:space="preserve">Disclaimer: </w:t>
      </w:r>
      <w:r w:rsidRPr="008D6D85">
        <w:rPr>
          <w:rFonts w:ascii="Times New Roman" w:hAnsi="Times New Roman"/>
          <w:bCs/>
        </w:rPr>
        <w:t>This job description is not an exhaustive list of the skill, effort, duties and responsibilities associated with the position.</w:t>
      </w:r>
    </w:p>
    <w:p w:rsidR="00F80985" w:rsidRPr="002B1C15" w:rsidRDefault="00F80985" w:rsidP="00F80985">
      <w:pPr>
        <w:jc w:val="both"/>
        <w:rPr>
          <w:rFonts w:ascii="Arial Narrow" w:hAnsi="Arial Narrow" w:cstheme="minorHAnsi"/>
        </w:rPr>
      </w:pPr>
      <w:r w:rsidRPr="002B1C15">
        <w:rPr>
          <w:rFonts w:ascii="Arial Narrow" w:hAnsi="Arial Narrow" w:cstheme="minorHAnsi"/>
        </w:rPr>
        <w:t xml:space="preserve">Interested applicants should send </w:t>
      </w:r>
      <w:r w:rsidRPr="00F80985">
        <w:rPr>
          <w:rFonts w:ascii="Arial Narrow" w:hAnsi="Arial Narrow" w:cstheme="minorHAnsi"/>
          <w:b/>
        </w:rPr>
        <w:t>non-refundable</w:t>
      </w:r>
      <w:r w:rsidRPr="002B1C15">
        <w:rPr>
          <w:rFonts w:ascii="Arial Narrow" w:hAnsi="Arial Narrow" w:cstheme="minorHAnsi"/>
        </w:rPr>
        <w:t xml:space="preserve"> application letters and CVs together with the names of three professional referees, should reach the undersigned not later than </w:t>
      </w:r>
      <w:r>
        <w:rPr>
          <w:rFonts w:ascii="Arial Narrow" w:hAnsi="Arial Narrow" w:cstheme="minorHAnsi"/>
          <w:b/>
        </w:rPr>
        <w:t>Fri</w:t>
      </w:r>
      <w:r w:rsidRPr="002B1C15">
        <w:rPr>
          <w:rFonts w:ascii="Arial Narrow" w:hAnsi="Arial Narrow" w:cstheme="minorHAnsi"/>
          <w:b/>
        </w:rPr>
        <w:t xml:space="preserve">day, </w:t>
      </w:r>
      <w:r>
        <w:rPr>
          <w:rFonts w:ascii="Arial Narrow" w:hAnsi="Arial Narrow" w:cstheme="minorHAnsi"/>
          <w:b/>
        </w:rPr>
        <w:t>26</w:t>
      </w:r>
      <w:r w:rsidRPr="002B1C15">
        <w:rPr>
          <w:rFonts w:ascii="Arial Narrow" w:hAnsi="Arial Narrow" w:cstheme="minorHAnsi"/>
          <w:b/>
          <w:vertAlign w:val="superscript"/>
        </w:rPr>
        <w:t>th</w:t>
      </w:r>
      <w:r>
        <w:rPr>
          <w:rFonts w:ascii="Arial Narrow" w:hAnsi="Arial Narrow" w:cstheme="minorHAnsi"/>
          <w:b/>
        </w:rPr>
        <w:t xml:space="preserve"> February</w:t>
      </w:r>
      <w:r w:rsidRPr="002B1C15">
        <w:rPr>
          <w:rFonts w:ascii="Arial Narrow" w:hAnsi="Arial Narrow" w:cstheme="minorHAnsi"/>
          <w:b/>
        </w:rPr>
        <w:t>, 201</w:t>
      </w:r>
      <w:r>
        <w:rPr>
          <w:rFonts w:ascii="Arial Narrow" w:hAnsi="Arial Narrow" w:cstheme="minorHAnsi"/>
          <w:b/>
        </w:rPr>
        <w:t>6</w:t>
      </w:r>
      <w:r w:rsidRPr="002B1C15">
        <w:rPr>
          <w:rFonts w:ascii="Arial Narrow" w:hAnsi="Arial Narrow" w:cstheme="minorHAnsi"/>
          <w:b/>
        </w:rPr>
        <w:t>.</w:t>
      </w:r>
      <w:r w:rsidRPr="002B1C15">
        <w:rPr>
          <w:rFonts w:ascii="Arial Narrow" w:hAnsi="Arial Narrow" w:cstheme="minorHAnsi"/>
        </w:rPr>
        <w:t xml:space="preserve"> Only short-listed candidates will be contacted.</w:t>
      </w:r>
    </w:p>
    <w:p w:rsidR="00F80985" w:rsidRPr="002B1C15" w:rsidRDefault="00F80985" w:rsidP="00F80985">
      <w:pPr>
        <w:jc w:val="both"/>
        <w:rPr>
          <w:rFonts w:ascii="Arial Narrow" w:hAnsi="Arial Narrow" w:cstheme="minorHAnsi"/>
        </w:rPr>
      </w:pPr>
      <w:r w:rsidRPr="002B1C15">
        <w:rPr>
          <w:rFonts w:ascii="Arial Narrow" w:hAnsi="Arial Narrow" w:cstheme="minorHAnsi"/>
        </w:rPr>
        <w:t xml:space="preserve"> </w:t>
      </w:r>
    </w:p>
    <w:p w:rsidR="00F80985" w:rsidRPr="00F80985" w:rsidRDefault="00F80985" w:rsidP="00F80985">
      <w:pPr>
        <w:jc w:val="both"/>
        <w:rPr>
          <w:rFonts w:ascii="Arial Narrow" w:hAnsi="Arial Narrow" w:cstheme="minorHAnsi"/>
        </w:rPr>
      </w:pPr>
      <w:r w:rsidRPr="002B1C15">
        <w:rPr>
          <w:rFonts w:ascii="Arial Narrow" w:hAnsi="Arial Narrow" w:cstheme="minorHAnsi"/>
        </w:rPr>
        <w:t>Address your Application letter a</w:t>
      </w:r>
      <w:r>
        <w:rPr>
          <w:rFonts w:ascii="Arial Narrow" w:hAnsi="Arial Narrow" w:cstheme="minorHAnsi"/>
        </w:rPr>
        <w:t xml:space="preserve">nd CV </w:t>
      </w:r>
      <w:r w:rsidRPr="00F80985">
        <w:rPr>
          <w:rFonts w:ascii="Arial Narrow" w:hAnsi="Arial Narrow" w:cstheme="minorHAnsi"/>
          <w:b/>
        </w:rPr>
        <w:t xml:space="preserve">(clearly marked ‘’WASH Community </w:t>
      </w:r>
      <w:proofErr w:type="spellStart"/>
      <w:r w:rsidRPr="00F80985">
        <w:rPr>
          <w:rFonts w:ascii="Arial Narrow" w:hAnsi="Arial Narrow" w:cstheme="minorHAnsi"/>
          <w:b/>
        </w:rPr>
        <w:t>Mobilser_Migkaman</w:t>
      </w:r>
      <w:proofErr w:type="spellEnd"/>
      <w:r w:rsidRPr="00F80985">
        <w:rPr>
          <w:rFonts w:ascii="Arial Narrow" w:hAnsi="Arial Narrow" w:cstheme="minorHAnsi"/>
          <w:b/>
        </w:rPr>
        <w:t>’’)</w:t>
      </w:r>
      <w:r>
        <w:rPr>
          <w:rFonts w:ascii="Arial Narrow" w:hAnsi="Arial Narrow" w:cstheme="minorHAnsi"/>
        </w:rPr>
        <w:t xml:space="preserve"> to </w:t>
      </w:r>
    </w:p>
    <w:p w:rsidR="00F80985" w:rsidRPr="002B1C15" w:rsidRDefault="00F80985" w:rsidP="00F80985">
      <w:pPr>
        <w:jc w:val="both"/>
        <w:rPr>
          <w:rFonts w:ascii="Arial Narrow" w:hAnsi="Arial Narrow" w:cstheme="minorHAnsi"/>
          <w:b/>
        </w:rPr>
      </w:pPr>
      <w:r w:rsidRPr="002B1C15">
        <w:rPr>
          <w:rFonts w:ascii="Arial Narrow" w:hAnsi="Arial Narrow" w:cstheme="minorHAnsi"/>
          <w:b/>
        </w:rPr>
        <w:t>Senior Human Resources Officer</w:t>
      </w:r>
    </w:p>
    <w:p w:rsidR="00F80985" w:rsidRPr="002B1C15" w:rsidRDefault="00F80985" w:rsidP="00F80985">
      <w:pPr>
        <w:jc w:val="both"/>
        <w:rPr>
          <w:rFonts w:ascii="Arial Narrow" w:hAnsi="Arial Narrow" w:cstheme="minorHAnsi"/>
        </w:rPr>
      </w:pPr>
      <w:r w:rsidRPr="002B1C15">
        <w:rPr>
          <w:rFonts w:ascii="Arial Narrow" w:hAnsi="Arial Narrow" w:cstheme="minorHAnsi"/>
        </w:rPr>
        <w:lastRenderedPageBreak/>
        <w:t xml:space="preserve">Catholic Relief Services –South Sudan program, Juba Office </w:t>
      </w:r>
    </w:p>
    <w:p w:rsidR="00F80985" w:rsidRPr="002B1C15" w:rsidRDefault="00F80985" w:rsidP="00F80985">
      <w:pPr>
        <w:jc w:val="both"/>
        <w:rPr>
          <w:rFonts w:ascii="Arial Narrow" w:hAnsi="Arial Narrow" w:cstheme="minorHAnsi"/>
        </w:rPr>
      </w:pPr>
      <w:r w:rsidRPr="002B1C15">
        <w:rPr>
          <w:rFonts w:ascii="Arial Narrow" w:hAnsi="Arial Narrow" w:cstheme="minorHAnsi"/>
        </w:rPr>
        <w:t xml:space="preserve">OR by E-mail to: </w:t>
      </w:r>
      <w:hyperlink r:id="rId6" w:history="1">
        <w:r w:rsidRPr="002B1C15">
          <w:rPr>
            <w:rStyle w:val="Hyperlink"/>
            <w:rFonts w:ascii="Arial Narrow" w:hAnsi="Arial Narrow" w:cstheme="minorHAnsi"/>
          </w:rPr>
          <w:t>jobapps@crssudan.org</w:t>
        </w:r>
      </w:hyperlink>
      <w:r w:rsidRPr="002B1C15">
        <w:rPr>
          <w:rFonts w:ascii="Arial Narrow" w:hAnsi="Arial Narrow" w:cstheme="minorHAnsi"/>
        </w:rPr>
        <w:t xml:space="preserve">   </w:t>
      </w:r>
      <w:r>
        <w:rPr>
          <w:rFonts w:ascii="Arial Narrow" w:hAnsi="Arial Narrow" w:cstheme="minorHAnsi"/>
        </w:rPr>
        <w:t xml:space="preserve">&amp; indicate </w:t>
      </w:r>
      <w:r w:rsidRPr="00F80985">
        <w:rPr>
          <w:rFonts w:ascii="Arial Narrow" w:hAnsi="Arial Narrow" w:cstheme="minorHAnsi"/>
          <w:b/>
        </w:rPr>
        <w:t>“WASH Community Mobilser_Mingkaman in the subject line’’</w:t>
      </w:r>
    </w:p>
    <w:p w:rsidR="00F80985" w:rsidRPr="002B1C15" w:rsidRDefault="00F80985" w:rsidP="00F80985">
      <w:pPr>
        <w:jc w:val="both"/>
        <w:rPr>
          <w:rFonts w:ascii="Arial Narrow" w:hAnsi="Arial Narrow" w:cstheme="minorHAnsi"/>
          <w:b/>
        </w:rPr>
      </w:pPr>
      <w:r w:rsidRPr="002B1C15">
        <w:rPr>
          <w:rFonts w:ascii="Arial Narrow" w:hAnsi="Arial Narrow" w:cstheme="minorHAnsi"/>
          <w:b/>
        </w:rPr>
        <w:t>CRS South Sudan Program is an equal-opportunity employer.  In making employment decisions it does not discriminate on the basis of gender, ethnicity, religion or political affiliation.</w:t>
      </w:r>
    </w:p>
    <w:p w:rsidR="008D6D85" w:rsidRDefault="008D6D85" w:rsidP="00F73C06">
      <w:pPr>
        <w:pStyle w:val="ListParagraph"/>
        <w:ind w:left="0"/>
        <w:rPr>
          <w:rFonts w:ascii="Times New Roman" w:hAnsi="Times New Roman"/>
        </w:rPr>
      </w:pPr>
    </w:p>
    <w:p w:rsidR="003B5FE1" w:rsidRDefault="003B5FE1" w:rsidP="00F73C06">
      <w:pPr>
        <w:pStyle w:val="ListParagraph"/>
        <w:ind w:left="0"/>
        <w:rPr>
          <w:rFonts w:ascii="Times New Roman" w:hAnsi="Times New Roman"/>
          <w:sz w:val="24"/>
          <w:szCs w:val="24"/>
        </w:rPr>
      </w:pPr>
    </w:p>
    <w:sectPr w:rsidR="003B5FE1" w:rsidSect="001743F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FC9"/>
    <w:multiLevelType w:val="hybridMultilevel"/>
    <w:tmpl w:val="3E465EF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FA2580"/>
    <w:multiLevelType w:val="hybridMultilevel"/>
    <w:tmpl w:val="987C55D8"/>
    <w:lvl w:ilvl="0" w:tplc="04090005">
      <w:start w:val="1"/>
      <w:numFmt w:val="bullet"/>
      <w:lvlText w:val=""/>
      <w:lvlJc w:val="left"/>
      <w:pPr>
        <w:tabs>
          <w:tab w:val="num" w:pos="720"/>
        </w:tabs>
        <w:ind w:left="720" w:hanging="360"/>
      </w:pPr>
      <w:rPr>
        <w:rFonts w:ascii="Wingdings" w:hAnsi="Wingdings" w:hint="default"/>
      </w:rPr>
    </w:lvl>
    <w:lvl w:ilvl="1" w:tplc="69D0BB72">
      <w:start w:val="1"/>
      <w:numFmt w:val="bullet"/>
      <w:lvlText w:val=""/>
      <w:lvlJc w:val="left"/>
      <w:pPr>
        <w:tabs>
          <w:tab w:val="num" w:pos="432"/>
        </w:tabs>
        <w:ind w:left="360" w:hanging="216"/>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A653D"/>
    <w:multiLevelType w:val="hybridMultilevel"/>
    <w:tmpl w:val="241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51192"/>
    <w:multiLevelType w:val="hybridMultilevel"/>
    <w:tmpl w:val="9568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E63A4"/>
    <w:multiLevelType w:val="hybridMultilevel"/>
    <w:tmpl w:val="CD141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4577"/>
    <w:multiLevelType w:val="hybridMultilevel"/>
    <w:tmpl w:val="58CAC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329D8"/>
    <w:multiLevelType w:val="hybridMultilevel"/>
    <w:tmpl w:val="FC5AC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8B7B52"/>
    <w:multiLevelType w:val="hybridMultilevel"/>
    <w:tmpl w:val="B5BED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26742"/>
    <w:multiLevelType w:val="hybridMultilevel"/>
    <w:tmpl w:val="43242A0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D881787"/>
    <w:multiLevelType w:val="hybridMultilevel"/>
    <w:tmpl w:val="8E3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8"/>
  </w:num>
  <w:num w:numId="6">
    <w:abstractNumId w:val="0"/>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B"/>
    <w:rsid w:val="00024BB9"/>
    <w:rsid w:val="00052E46"/>
    <w:rsid w:val="000743DF"/>
    <w:rsid w:val="000756B5"/>
    <w:rsid w:val="000C4B28"/>
    <w:rsid w:val="0014690C"/>
    <w:rsid w:val="001625D3"/>
    <w:rsid w:val="001743F5"/>
    <w:rsid w:val="00174FB5"/>
    <w:rsid w:val="00192AC5"/>
    <w:rsid w:val="002060DA"/>
    <w:rsid w:val="00225713"/>
    <w:rsid w:val="00270479"/>
    <w:rsid w:val="002975DA"/>
    <w:rsid w:val="002C4489"/>
    <w:rsid w:val="00334557"/>
    <w:rsid w:val="00344607"/>
    <w:rsid w:val="003814F0"/>
    <w:rsid w:val="003A4898"/>
    <w:rsid w:val="003B5FE1"/>
    <w:rsid w:val="003D047F"/>
    <w:rsid w:val="003E1DAE"/>
    <w:rsid w:val="003E3607"/>
    <w:rsid w:val="00441036"/>
    <w:rsid w:val="004712F6"/>
    <w:rsid w:val="0047547B"/>
    <w:rsid w:val="004A1A1D"/>
    <w:rsid w:val="004A5D9F"/>
    <w:rsid w:val="004C3E52"/>
    <w:rsid w:val="004F5B12"/>
    <w:rsid w:val="00570DC9"/>
    <w:rsid w:val="00585362"/>
    <w:rsid w:val="005B51AD"/>
    <w:rsid w:val="00677BEA"/>
    <w:rsid w:val="006E5CFE"/>
    <w:rsid w:val="0072137B"/>
    <w:rsid w:val="00881F52"/>
    <w:rsid w:val="008936B3"/>
    <w:rsid w:val="008C5891"/>
    <w:rsid w:val="008D6D85"/>
    <w:rsid w:val="00960D20"/>
    <w:rsid w:val="00A1212C"/>
    <w:rsid w:val="00A27016"/>
    <w:rsid w:val="00AA6DF5"/>
    <w:rsid w:val="00AE46E0"/>
    <w:rsid w:val="00B83C68"/>
    <w:rsid w:val="00B852CA"/>
    <w:rsid w:val="00B870AF"/>
    <w:rsid w:val="00C22270"/>
    <w:rsid w:val="00C56F8E"/>
    <w:rsid w:val="00CC4831"/>
    <w:rsid w:val="00D72BE2"/>
    <w:rsid w:val="00DC6A2D"/>
    <w:rsid w:val="00DD0087"/>
    <w:rsid w:val="00DF33B5"/>
    <w:rsid w:val="00E55FE6"/>
    <w:rsid w:val="00E81090"/>
    <w:rsid w:val="00ED60BB"/>
    <w:rsid w:val="00F30DAB"/>
    <w:rsid w:val="00F540D6"/>
    <w:rsid w:val="00F73C06"/>
    <w:rsid w:val="00F80985"/>
    <w:rsid w:val="00F8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7CF38-C914-434D-8671-86B20000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7B"/>
    <w:pPr>
      <w:spacing w:after="200" w:line="276" w:lineRule="auto"/>
    </w:pPr>
    <w:rPr>
      <w:sz w:val="22"/>
      <w:szCs w:val="22"/>
    </w:rPr>
  </w:style>
  <w:style w:type="paragraph" w:styleId="Heading2">
    <w:name w:val="heading 2"/>
    <w:basedOn w:val="Normal"/>
    <w:next w:val="Normal"/>
    <w:link w:val="Heading2Char"/>
    <w:qFormat/>
    <w:rsid w:val="004C3E52"/>
    <w:pPr>
      <w:keepNext/>
      <w:spacing w:after="0" w:line="240" w:lineRule="auto"/>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7B"/>
    <w:pPr>
      <w:ind w:left="720"/>
      <w:contextualSpacing/>
    </w:pPr>
  </w:style>
  <w:style w:type="paragraph" w:styleId="BodyText">
    <w:name w:val="Body Text"/>
    <w:basedOn w:val="Normal"/>
    <w:link w:val="BodyTextChar"/>
    <w:uiPriority w:val="99"/>
    <w:semiHidden/>
    <w:unhideWhenUsed/>
    <w:rsid w:val="001743F5"/>
    <w:pPr>
      <w:spacing w:after="120" w:line="240" w:lineRule="auto"/>
    </w:pPr>
    <w:rPr>
      <w:rFonts w:ascii="Times New Roman" w:eastAsia="Times New Roman" w:hAnsi="Times New Roman"/>
      <w:sz w:val="20"/>
      <w:szCs w:val="20"/>
    </w:rPr>
  </w:style>
  <w:style w:type="character" w:customStyle="1" w:styleId="BodyTextChar">
    <w:name w:val="Body Text Char"/>
    <w:link w:val="BodyText"/>
    <w:uiPriority w:val="99"/>
    <w:semiHidden/>
    <w:rsid w:val="001743F5"/>
    <w:rPr>
      <w:rFonts w:ascii="Times New Roman" w:eastAsia="Times New Roman" w:hAnsi="Times New Roman"/>
    </w:rPr>
  </w:style>
  <w:style w:type="table" w:styleId="TableGrid">
    <w:name w:val="Table Grid"/>
    <w:basedOn w:val="TableNormal"/>
    <w:uiPriority w:val="59"/>
    <w:rsid w:val="00F73C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73C06"/>
    <w:pPr>
      <w:spacing w:after="120" w:line="480" w:lineRule="auto"/>
    </w:pPr>
  </w:style>
  <w:style w:type="character" w:customStyle="1" w:styleId="BodyText2Char">
    <w:name w:val="Body Text 2 Char"/>
    <w:link w:val="BodyText2"/>
    <w:uiPriority w:val="99"/>
    <w:semiHidden/>
    <w:rsid w:val="00F73C06"/>
    <w:rPr>
      <w:rFonts w:ascii="Calibri" w:eastAsia="Calibri" w:hAnsi="Calibri" w:cs="Times New Roman"/>
      <w:sz w:val="22"/>
      <w:szCs w:val="22"/>
    </w:rPr>
  </w:style>
  <w:style w:type="character" w:customStyle="1" w:styleId="Heading2Char">
    <w:name w:val="Heading 2 Char"/>
    <w:link w:val="Heading2"/>
    <w:rsid w:val="004C3E52"/>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CC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31"/>
    <w:rPr>
      <w:rFonts w:ascii="Tahoma" w:hAnsi="Tahoma" w:cs="Tahoma"/>
      <w:sz w:val="16"/>
      <w:szCs w:val="16"/>
    </w:rPr>
  </w:style>
  <w:style w:type="character" w:styleId="Hyperlink">
    <w:name w:val="Hyperlink"/>
    <w:basedOn w:val="DefaultParagraphFont"/>
    <w:uiPriority w:val="99"/>
    <w:unhideWhenUsed/>
    <w:rsid w:val="00F80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apps@crssud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mayume</dc:creator>
  <cp:lastModifiedBy>Toffique Samuel</cp:lastModifiedBy>
  <cp:revision>2</cp:revision>
  <dcterms:created xsi:type="dcterms:W3CDTF">2016-02-05T13:31:00Z</dcterms:created>
  <dcterms:modified xsi:type="dcterms:W3CDTF">2016-02-05T13:31:00Z</dcterms:modified>
</cp:coreProperties>
</file>