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AC" w:rsidRDefault="001457AC" w:rsidP="001457AC">
      <w:pPr>
        <w:spacing w:after="0" w:line="240" w:lineRule="auto"/>
        <w:ind w:left="-709"/>
        <w:rPr>
          <w:rFonts w:ascii="Myriad Pro Light" w:eastAsia="MS Mincho" w:hAnsi="Myriad Pro Light" w:cs="Times New Roman"/>
          <w:b/>
          <w:lang w:val="en-US"/>
        </w:rPr>
      </w:pPr>
      <w:r w:rsidRPr="00DE64F8">
        <w:rPr>
          <w:rFonts w:ascii="Calibri" w:eastAsia="MS Mincho" w:hAnsi="Calibri" w:cs="Arial"/>
          <w:b/>
          <w:noProof/>
          <w:lang w:eastAsia="en-GB"/>
        </w:rPr>
        <w:drawing>
          <wp:anchor distT="0" distB="0" distL="114300" distR="114300" simplePos="0" relativeHeight="251659264" behindDoc="1" locked="0" layoutInCell="1" allowOverlap="1" wp14:anchorId="096027A1" wp14:editId="48DCFEE4">
            <wp:simplePos x="0" y="0"/>
            <wp:positionH relativeFrom="page">
              <wp:posOffset>5246687</wp:posOffset>
            </wp:positionH>
            <wp:positionV relativeFrom="paragraph">
              <wp:posOffset>-836295</wp:posOffset>
            </wp:positionV>
            <wp:extent cx="1985436" cy="146177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4" cstate="print"/>
                    <a:srcRect/>
                    <a:stretch>
                      <a:fillRect/>
                    </a:stretch>
                  </pic:blipFill>
                  <pic:spPr bwMode="auto">
                    <a:xfrm>
                      <a:off x="0" y="0"/>
                      <a:ext cx="1985436"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457AC" w:rsidRPr="00DE64F8" w:rsidRDefault="001457AC" w:rsidP="001457AC">
      <w:pPr>
        <w:spacing w:after="0" w:line="240" w:lineRule="auto"/>
        <w:ind w:left="-709"/>
        <w:rPr>
          <w:rFonts w:ascii="Myriad Pro Light" w:eastAsia="MS Mincho" w:hAnsi="Myriad Pro Light" w:cs="Times New Roman"/>
          <w:b/>
          <w:lang w:val="en-US"/>
        </w:rPr>
      </w:pP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rsidR="001457AC" w:rsidRPr="00DE64F8" w:rsidRDefault="001457AC" w:rsidP="001457AC">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Juba Office, off </w:t>
      </w:r>
      <w:proofErr w:type="spellStart"/>
      <w:r w:rsidRPr="00DE64F8">
        <w:rPr>
          <w:rFonts w:ascii="Myriad Pro Light" w:eastAsia="MS Mincho" w:hAnsi="Myriad Pro Light" w:cs="Times New Roman"/>
          <w:b/>
          <w:lang w:val="en-US"/>
        </w:rPr>
        <w:t>Munuki</w:t>
      </w:r>
      <w:proofErr w:type="spellEnd"/>
      <w:r w:rsidRPr="00DE64F8">
        <w:rPr>
          <w:rFonts w:ascii="Myriad Pro Light" w:eastAsia="MS Mincho" w:hAnsi="Myriad Pro Light" w:cs="Times New Roman"/>
          <w:b/>
          <w:lang w:val="en-US"/>
        </w:rPr>
        <w:t xml:space="preserve"> Road,</w:t>
      </w:r>
    </w:p>
    <w:p w:rsidR="001457AC" w:rsidRDefault="001457AC" w:rsidP="001457AC">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rsidR="001457AC" w:rsidRDefault="001457AC" w:rsidP="001457AC">
      <w:pPr>
        <w:spacing w:after="0" w:line="240" w:lineRule="auto"/>
        <w:ind w:left="-709"/>
        <w:rPr>
          <w:rFonts w:ascii="Myriad Pro Light" w:eastAsia="MS Mincho" w:hAnsi="Myriad Pro Light" w:cs="Times New Roman"/>
          <w:b/>
          <w:lang w:val="en-US"/>
        </w:rPr>
      </w:pPr>
    </w:p>
    <w:p w:rsidR="001457AC" w:rsidRDefault="001457AC" w:rsidP="001457AC">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1457AC" w:rsidRPr="00DE64F8" w:rsidTr="00A23D0D">
        <w:trPr>
          <w:trHeight w:val="282"/>
        </w:trPr>
        <w:tc>
          <w:tcPr>
            <w:tcW w:w="10901" w:type="dxa"/>
            <w:shd w:val="clear" w:color="auto" w:fill="93D300"/>
          </w:tcPr>
          <w:p w:rsidR="001457AC" w:rsidRPr="00DE64F8" w:rsidRDefault="001457AC" w:rsidP="00A23D0D">
            <w:pPr>
              <w:spacing w:after="60" w:line="240" w:lineRule="auto"/>
              <w:jc w:val="center"/>
              <w:rPr>
                <w:rFonts w:ascii="Arial" w:eastAsia="MS Mincho" w:hAnsi="Arial" w:cs="Calibri"/>
                <w:sz w:val="24"/>
                <w:szCs w:val="24"/>
                <w:lang w:val="en-AU"/>
              </w:rPr>
            </w:pPr>
            <w:r w:rsidRPr="00DE64F8">
              <w:rPr>
                <w:rFonts w:ascii="Arial" w:eastAsia="MS Mincho" w:hAnsi="Arial" w:cs="Arial"/>
                <w:b/>
                <w:color w:val="FFFFFF"/>
                <w:sz w:val="32"/>
                <w:szCs w:val="36"/>
                <w:lang w:val="en-AU"/>
              </w:rPr>
              <w:t>ALL FOR QUOTATIONS</w:t>
            </w:r>
          </w:p>
        </w:tc>
      </w:tr>
    </w:tbl>
    <w:p w:rsidR="001457AC" w:rsidRDefault="001457AC" w:rsidP="001457AC">
      <w:pPr>
        <w:spacing w:after="0" w:line="240" w:lineRule="auto"/>
        <w:jc w:val="both"/>
        <w:rPr>
          <w:rFonts w:ascii="Arial" w:eastAsia="Times New Roman" w:hAnsi="Arial" w:cs="Times New Roman"/>
          <w:b/>
          <w:bCs/>
          <w:u w:val="single"/>
          <w:lang w:eastAsia="de-DE"/>
        </w:rPr>
      </w:pPr>
    </w:p>
    <w:p w:rsidR="001457AC" w:rsidRPr="00DE64F8" w:rsidRDefault="001457AC" w:rsidP="001457AC">
      <w:pPr>
        <w:spacing w:after="0" w:line="240" w:lineRule="auto"/>
        <w:jc w:val="both"/>
        <w:rPr>
          <w:rFonts w:ascii="Arial" w:eastAsia="Times New Roman" w:hAnsi="Arial" w:cs="Times New Roman"/>
          <w:b/>
          <w:bCs/>
          <w:lang w:eastAsia="de-DE"/>
        </w:rPr>
      </w:pPr>
      <w:r w:rsidRPr="00DE64F8">
        <w:rPr>
          <w:rFonts w:ascii="Arial" w:eastAsia="Times New Roman" w:hAnsi="Arial" w:cs="Times New Roman"/>
          <w:b/>
          <w:bCs/>
          <w:u w:val="single"/>
          <w:lang w:eastAsia="de-DE"/>
        </w:rPr>
        <w:t>Background</w:t>
      </w:r>
    </w:p>
    <w:p w:rsidR="001457AC" w:rsidRPr="00DE64F8" w:rsidRDefault="001457AC" w:rsidP="001457AC">
      <w:pPr>
        <w:spacing w:after="0" w:line="240" w:lineRule="auto"/>
        <w:jc w:val="both"/>
        <w:rPr>
          <w:rFonts w:ascii="Arial" w:eastAsia="MS Mincho" w:hAnsi="Arial" w:cs="Times New Roman"/>
          <w:lang w:val="en-US"/>
        </w:rPr>
      </w:pPr>
      <w:r w:rsidRPr="00DE64F8">
        <w:rPr>
          <w:rFonts w:ascii="Arial" w:eastAsia="MS Mincho" w:hAnsi="Arial" w:cs="Times New Roman"/>
          <w:lang w:val="en-US"/>
        </w:rPr>
        <w:t>Action Afric</w:t>
      </w:r>
      <w:r>
        <w:rPr>
          <w:rFonts w:ascii="Arial" w:eastAsia="MS Mincho" w:hAnsi="Arial" w:cs="Times New Roman"/>
          <w:lang w:val="en-US"/>
        </w:rPr>
        <w:t xml:space="preserve">a Help International (AAH-I) is </w:t>
      </w:r>
      <w:r w:rsidRPr="00DE64F8">
        <w:rPr>
          <w:rFonts w:ascii="Arial" w:eastAsia="MS Mincho" w:hAnsi="Arial" w:cs="Times New Roman"/>
          <w:lang w:val="en-US"/>
        </w:rPr>
        <w:t>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1457AC" w:rsidRPr="00DE64F8" w:rsidRDefault="001457AC" w:rsidP="001457AC">
      <w:pPr>
        <w:spacing w:after="0" w:line="240" w:lineRule="auto"/>
        <w:jc w:val="both"/>
        <w:rPr>
          <w:rFonts w:ascii="Arial" w:eastAsia="MS Mincho" w:hAnsi="Arial" w:cs="Times New Roman"/>
          <w:lang w:val="en-US"/>
        </w:rPr>
      </w:pPr>
    </w:p>
    <w:p w:rsidR="001457AC" w:rsidRDefault="001457AC" w:rsidP="001457AC">
      <w:pPr>
        <w:spacing w:after="0" w:line="240" w:lineRule="auto"/>
        <w:jc w:val="both"/>
        <w:rPr>
          <w:rFonts w:ascii="Arial" w:eastAsia="MS Mincho" w:hAnsi="Arial" w:cs="Times New Roman"/>
          <w:lang w:val="en-US"/>
        </w:rPr>
      </w:pPr>
      <w:r w:rsidRPr="00DE64F8">
        <w:rPr>
          <w:rFonts w:ascii="Arial" w:eastAsia="MS Mincho" w:hAnsi="Arial" w:cs="Times New Roman"/>
          <w:lang w:val="en-US"/>
        </w:rPr>
        <w:t xml:space="preserve">The organization is calling for quotations from reputable companies for </w:t>
      </w:r>
      <w:r w:rsidRPr="00983ECE">
        <w:rPr>
          <w:rFonts w:ascii="Arial" w:eastAsia="MS Mincho" w:hAnsi="Arial" w:cs="Times New Roman"/>
          <w:b/>
          <w:lang w:val="en-US"/>
        </w:rPr>
        <w:t>supply of</w:t>
      </w:r>
      <w:r w:rsidRPr="00DE64F8">
        <w:rPr>
          <w:rFonts w:ascii="Arial" w:eastAsia="MS Mincho" w:hAnsi="Arial" w:cs="Times New Roman"/>
          <w:lang w:val="en-US"/>
        </w:rPr>
        <w:t xml:space="preserve"> </w:t>
      </w:r>
      <w:r w:rsidRPr="0006752F">
        <w:rPr>
          <w:rFonts w:ascii="Arial" w:eastAsia="MS Mincho" w:hAnsi="Arial" w:cs="Times New Roman"/>
          <w:b/>
          <w:lang w:val="en-US"/>
        </w:rPr>
        <w:t>assorted spare parts</w:t>
      </w:r>
      <w:r w:rsidRPr="00DE64F8">
        <w:rPr>
          <w:rFonts w:ascii="Arial" w:eastAsia="MS Mincho" w:hAnsi="Arial" w:cs="Times New Roman"/>
          <w:lang w:val="en-US"/>
        </w:rPr>
        <w:t xml:space="preserve"> </w:t>
      </w:r>
      <w:r>
        <w:rPr>
          <w:rFonts w:ascii="Arial" w:eastAsia="MS Mincho" w:hAnsi="Arial" w:cs="Times New Roman"/>
          <w:lang w:val="en-US"/>
        </w:rPr>
        <w:t>as per the information below:</w:t>
      </w:r>
    </w:p>
    <w:p w:rsidR="001457AC" w:rsidRDefault="001457AC" w:rsidP="001457AC">
      <w:pPr>
        <w:spacing w:after="0" w:line="240" w:lineRule="auto"/>
        <w:jc w:val="both"/>
        <w:rPr>
          <w:rFonts w:ascii="Arial" w:eastAsia="MS Mincho" w:hAnsi="Arial" w:cs="Times New Roman"/>
          <w:lang w:val="en-US"/>
        </w:rPr>
      </w:pPr>
    </w:p>
    <w:tbl>
      <w:tblPr>
        <w:tblStyle w:val="TableGrid"/>
        <w:tblW w:w="0" w:type="auto"/>
        <w:tblLook w:val="04A0" w:firstRow="1" w:lastRow="0" w:firstColumn="1" w:lastColumn="0" w:noHBand="0" w:noVBand="1"/>
      </w:tblPr>
      <w:tblGrid>
        <w:gridCol w:w="704"/>
        <w:gridCol w:w="5306"/>
        <w:gridCol w:w="3006"/>
      </w:tblGrid>
      <w:tr w:rsidR="001457AC" w:rsidTr="00A23D0D">
        <w:tc>
          <w:tcPr>
            <w:tcW w:w="704" w:type="dxa"/>
          </w:tcPr>
          <w:p w:rsidR="001457AC" w:rsidRDefault="001457AC" w:rsidP="00A23D0D">
            <w:pPr>
              <w:jc w:val="both"/>
              <w:rPr>
                <w:rFonts w:ascii="Arial" w:eastAsia="MS Mincho" w:hAnsi="Arial" w:cs="Times New Roman"/>
                <w:lang w:val="en-US"/>
              </w:rPr>
            </w:pPr>
            <w:r>
              <w:rPr>
                <w:rFonts w:ascii="Arial" w:eastAsia="MS Mincho" w:hAnsi="Arial" w:cs="Times New Roman"/>
                <w:lang w:val="en-US"/>
              </w:rPr>
              <w:t>1</w:t>
            </w:r>
            <w:r>
              <w:rPr>
                <w:rFonts w:ascii="Arial" w:eastAsia="MS Mincho" w:hAnsi="Arial" w:cs="Times New Roman"/>
                <w:lang w:val="en-US"/>
              </w:rPr>
              <w:t>.</w:t>
            </w:r>
          </w:p>
        </w:tc>
        <w:tc>
          <w:tcPr>
            <w:tcW w:w="5306" w:type="dxa"/>
          </w:tcPr>
          <w:p w:rsidR="001457AC" w:rsidRDefault="001457AC" w:rsidP="00A23D0D">
            <w:pPr>
              <w:jc w:val="both"/>
              <w:rPr>
                <w:rFonts w:ascii="Arial" w:eastAsia="MS Mincho" w:hAnsi="Arial" w:cs="Times New Roman"/>
                <w:lang w:val="en-US"/>
              </w:rPr>
            </w:pPr>
            <w:r>
              <w:rPr>
                <w:rFonts w:ascii="Arial" w:eastAsia="MS Mincho" w:hAnsi="Arial" w:cs="Times New Roman"/>
                <w:lang w:val="en-US"/>
              </w:rPr>
              <w:t xml:space="preserve">Supply of Toyota Prado </w:t>
            </w:r>
            <w:r>
              <w:rPr>
                <w:rFonts w:ascii="Arial" w:eastAsia="MS Mincho" w:hAnsi="Arial" w:cs="Times New Roman"/>
                <w:lang w:val="en-US"/>
              </w:rPr>
              <w:t>spare parts</w:t>
            </w:r>
          </w:p>
        </w:tc>
        <w:tc>
          <w:tcPr>
            <w:tcW w:w="3006" w:type="dxa"/>
          </w:tcPr>
          <w:p w:rsidR="001457AC" w:rsidRDefault="001457AC" w:rsidP="00A23D0D">
            <w:pPr>
              <w:jc w:val="both"/>
              <w:rPr>
                <w:rFonts w:ascii="Arial" w:eastAsia="MS Mincho" w:hAnsi="Arial" w:cs="Times New Roman"/>
                <w:lang w:val="en-US"/>
              </w:rPr>
            </w:pPr>
            <w:r>
              <w:rPr>
                <w:rFonts w:ascii="Arial" w:eastAsia="MS Mincho" w:hAnsi="Arial" w:cs="Times New Roman"/>
                <w:lang w:val="en-US"/>
              </w:rPr>
              <w:t>List attached</w:t>
            </w:r>
          </w:p>
        </w:tc>
      </w:tr>
      <w:tr w:rsidR="001457AC" w:rsidTr="00A23D0D">
        <w:tc>
          <w:tcPr>
            <w:tcW w:w="704" w:type="dxa"/>
          </w:tcPr>
          <w:p w:rsidR="001457AC" w:rsidRDefault="001457AC" w:rsidP="00A23D0D">
            <w:pPr>
              <w:jc w:val="both"/>
              <w:rPr>
                <w:rFonts w:ascii="Arial" w:eastAsia="MS Mincho" w:hAnsi="Arial" w:cs="Times New Roman"/>
                <w:lang w:val="en-US"/>
              </w:rPr>
            </w:pPr>
            <w:r>
              <w:rPr>
                <w:rFonts w:ascii="Arial" w:eastAsia="MS Mincho" w:hAnsi="Arial" w:cs="Times New Roman"/>
                <w:lang w:val="en-US"/>
              </w:rPr>
              <w:t>2.</w:t>
            </w:r>
          </w:p>
        </w:tc>
        <w:tc>
          <w:tcPr>
            <w:tcW w:w="5306" w:type="dxa"/>
          </w:tcPr>
          <w:p w:rsidR="001457AC" w:rsidRDefault="001457AC" w:rsidP="00A23D0D">
            <w:pPr>
              <w:jc w:val="both"/>
              <w:rPr>
                <w:rFonts w:ascii="Arial" w:eastAsia="MS Mincho" w:hAnsi="Arial" w:cs="Times New Roman"/>
                <w:lang w:val="en-US"/>
              </w:rPr>
            </w:pPr>
            <w:r>
              <w:rPr>
                <w:rFonts w:ascii="Arial" w:eastAsia="MS Mincho" w:hAnsi="Arial" w:cs="Times New Roman"/>
                <w:lang w:val="en-US"/>
              </w:rPr>
              <w:t xml:space="preserve">Supply of </w:t>
            </w:r>
            <w:r w:rsidR="00953D9E">
              <w:rPr>
                <w:rFonts w:ascii="Arial" w:eastAsia="MS Mincho" w:hAnsi="Arial" w:cs="Times New Roman"/>
                <w:lang w:val="en-US"/>
              </w:rPr>
              <w:t xml:space="preserve">Toyota </w:t>
            </w:r>
            <w:bookmarkStart w:id="0" w:name="_GoBack"/>
            <w:bookmarkEnd w:id="0"/>
            <w:r>
              <w:rPr>
                <w:rFonts w:ascii="Arial" w:eastAsia="MS Mincho" w:hAnsi="Arial" w:cs="Times New Roman"/>
                <w:lang w:val="en-US"/>
              </w:rPr>
              <w:t xml:space="preserve">land cruiser </w:t>
            </w:r>
            <w:r>
              <w:rPr>
                <w:rFonts w:ascii="Arial" w:eastAsia="MS Mincho" w:hAnsi="Arial" w:cs="Times New Roman"/>
                <w:lang w:val="en-US"/>
              </w:rPr>
              <w:t>spare parts</w:t>
            </w:r>
          </w:p>
        </w:tc>
        <w:tc>
          <w:tcPr>
            <w:tcW w:w="3006" w:type="dxa"/>
          </w:tcPr>
          <w:p w:rsidR="001457AC" w:rsidRDefault="001457AC" w:rsidP="00A23D0D">
            <w:pPr>
              <w:jc w:val="both"/>
              <w:rPr>
                <w:rFonts w:ascii="Arial" w:eastAsia="MS Mincho" w:hAnsi="Arial" w:cs="Times New Roman"/>
                <w:lang w:val="en-US"/>
              </w:rPr>
            </w:pPr>
            <w:r>
              <w:rPr>
                <w:rFonts w:ascii="Arial" w:eastAsia="MS Mincho" w:hAnsi="Arial" w:cs="Times New Roman"/>
                <w:lang w:val="en-US"/>
              </w:rPr>
              <w:t>List attached</w:t>
            </w:r>
          </w:p>
        </w:tc>
      </w:tr>
      <w:tr w:rsidR="001457AC" w:rsidTr="00A23D0D">
        <w:tc>
          <w:tcPr>
            <w:tcW w:w="704" w:type="dxa"/>
          </w:tcPr>
          <w:p w:rsidR="001457AC" w:rsidRDefault="001457AC" w:rsidP="00A23D0D">
            <w:pPr>
              <w:jc w:val="both"/>
              <w:rPr>
                <w:rFonts w:ascii="Arial" w:eastAsia="MS Mincho" w:hAnsi="Arial" w:cs="Times New Roman"/>
                <w:lang w:val="en-US"/>
              </w:rPr>
            </w:pPr>
          </w:p>
        </w:tc>
        <w:tc>
          <w:tcPr>
            <w:tcW w:w="5306" w:type="dxa"/>
          </w:tcPr>
          <w:p w:rsidR="001457AC" w:rsidRDefault="001457AC" w:rsidP="00A23D0D">
            <w:pPr>
              <w:jc w:val="both"/>
              <w:rPr>
                <w:rFonts w:ascii="Arial" w:eastAsia="MS Mincho" w:hAnsi="Arial" w:cs="Times New Roman"/>
                <w:lang w:val="en-US"/>
              </w:rPr>
            </w:pPr>
          </w:p>
        </w:tc>
        <w:tc>
          <w:tcPr>
            <w:tcW w:w="3006" w:type="dxa"/>
          </w:tcPr>
          <w:p w:rsidR="001457AC" w:rsidRDefault="001457AC" w:rsidP="00A23D0D">
            <w:pPr>
              <w:jc w:val="both"/>
              <w:rPr>
                <w:rFonts w:ascii="Arial" w:eastAsia="MS Mincho" w:hAnsi="Arial" w:cs="Times New Roman"/>
                <w:lang w:val="en-US"/>
              </w:rPr>
            </w:pPr>
          </w:p>
        </w:tc>
      </w:tr>
    </w:tbl>
    <w:p w:rsidR="001457AC" w:rsidRDefault="001457AC" w:rsidP="001457AC">
      <w:pPr>
        <w:spacing w:after="0" w:line="240" w:lineRule="auto"/>
        <w:jc w:val="both"/>
        <w:rPr>
          <w:rFonts w:ascii="Arial" w:eastAsia="MS Mincho" w:hAnsi="Arial" w:cs="Times New Roman"/>
          <w:lang w:val="en-US"/>
        </w:rPr>
      </w:pPr>
    </w:p>
    <w:p w:rsidR="001457AC" w:rsidRPr="00DE64F8" w:rsidRDefault="001457AC" w:rsidP="001457AC">
      <w:pPr>
        <w:spacing w:after="0" w:line="240" w:lineRule="auto"/>
        <w:jc w:val="both"/>
        <w:rPr>
          <w:rFonts w:ascii="Arial" w:eastAsia="MS Mincho" w:hAnsi="Arial" w:cs="Times New Roman"/>
          <w:lang w:val="en-US"/>
        </w:rPr>
      </w:pPr>
    </w:p>
    <w:p w:rsidR="001457AC" w:rsidRPr="00DE64F8" w:rsidRDefault="001457AC" w:rsidP="001457AC">
      <w:pPr>
        <w:spacing w:after="0" w:line="240" w:lineRule="auto"/>
        <w:jc w:val="both"/>
        <w:rPr>
          <w:rFonts w:ascii="Arial" w:eastAsia="MS Mincho" w:hAnsi="Arial" w:cs="Times New Roman"/>
          <w:b/>
          <w:u w:val="single"/>
          <w:lang w:val="en-US"/>
        </w:rPr>
      </w:pPr>
      <w:r w:rsidRPr="00DE64F8">
        <w:rPr>
          <w:rFonts w:ascii="Arial" w:eastAsia="MS Mincho" w:hAnsi="Arial" w:cs="Times New Roman"/>
          <w:b/>
          <w:u w:val="single"/>
          <w:lang w:val="en-US"/>
        </w:rPr>
        <w:t>REQUIREMENTS</w:t>
      </w:r>
    </w:p>
    <w:p w:rsidR="001457AC" w:rsidRPr="00DE64F8" w:rsidRDefault="001457AC" w:rsidP="0014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ascii="Arial" w:eastAsia="MS Mincho" w:hAnsi="Arial" w:cs="Arial"/>
          <w:color w:val="000000"/>
          <w:lang w:val="en-CA" w:eastAsia="en-CA"/>
        </w:rPr>
      </w:pPr>
    </w:p>
    <w:p w:rsidR="001457AC" w:rsidRPr="00DE64F8" w:rsidRDefault="001457AC" w:rsidP="001457AC">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u w:val="single"/>
          <w:lang w:val="en-US"/>
        </w:rPr>
      </w:pPr>
      <w:r w:rsidRPr="00DE64F8">
        <w:rPr>
          <w:rFonts w:ascii="Arial" w:eastAsia="Times New Roman" w:hAnsi="Arial" w:cs="Arial"/>
          <w:b/>
          <w:color w:val="222222"/>
          <w:lang w:val="en-US"/>
        </w:rPr>
        <w:t xml:space="preserve">Price and Currency: </w:t>
      </w:r>
      <w:r w:rsidRPr="00DE64F8">
        <w:rPr>
          <w:rFonts w:ascii="Arial" w:eastAsia="Times New Roman" w:hAnsi="Arial" w:cs="Arial"/>
          <w:color w:val="222222"/>
          <w:lang w:val="en-US"/>
        </w:rPr>
        <w:t xml:space="preserve">The prices shall be in </w:t>
      </w:r>
      <w:r w:rsidRPr="00DE64F8">
        <w:rPr>
          <w:rFonts w:ascii="Arial" w:eastAsia="Times New Roman" w:hAnsi="Arial" w:cs="Arial"/>
          <w:b/>
          <w:color w:val="222222"/>
          <w:lang w:val="en-US"/>
        </w:rPr>
        <w:t xml:space="preserve">United States Dollars (USD). </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Submission of Quotes</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p>
    <w:p w:rsidR="001457AC" w:rsidRPr="00DE64F8" w:rsidRDefault="001457AC" w:rsidP="001457AC">
      <w:pPr>
        <w:shd w:val="clear" w:color="auto" w:fill="FFFFFF"/>
        <w:spacing w:after="0" w:line="240" w:lineRule="auto"/>
        <w:rPr>
          <w:rFonts w:ascii="Arial" w:eastAsia="MS Mincho" w:hAnsi="Arial" w:cs="Arial"/>
          <w:b/>
          <w:color w:val="222222"/>
          <w:lang w:val="en-US"/>
        </w:rPr>
      </w:pPr>
      <w:r w:rsidRPr="00DE64F8">
        <w:rPr>
          <w:rFonts w:ascii="Arial" w:eastAsia="MS Mincho" w:hAnsi="Arial" w:cs="Arial"/>
          <w:color w:val="222222"/>
          <w:lang w:val="en-US"/>
        </w:rPr>
        <w:t xml:space="preserve">The quotations shall be submitted in </w:t>
      </w:r>
      <w:r w:rsidRPr="00DE64F8">
        <w:rPr>
          <w:rFonts w:ascii="Arial" w:eastAsia="MS Mincho" w:hAnsi="Arial" w:cs="Arial"/>
          <w:b/>
          <w:color w:val="222222"/>
          <w:u w:val="single"/>
          <w:lang w:val="en-US"/>
        </w:rPr>
        <w:t>Hard copies in sealed envelopes</w:t>
      </w:r>
      <w:r w:rsidRPr="00DE64F8">
        <w:rPr>
          <w:rFonts w:ascii="Arial" w:eastAsia="MS Mincho" w:hAnsi="Arial" w:cs="Arial"/>
          <w:color w:val="222222"/>
          <w:lang w:val="en-US"/>
        </w:rPr>
        <w:t xml:space="preserve">, and there shall be no submission of quotes in soft copies.  </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p>
    <w:p w:rsidR="001457AC" w:rsidRPr="00DE64F8" w:rsidRDefault="001457AC" w:rsidP="001457AC">
      <w:pPr>
        <w:shd w:val="clear" w:color="auto" w:fill="FFFFFF"/>
        <w:tabs>
          <w:tab w:val="left" w:pos="3360"/>
        </w:tabs>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Submission Address</w:t>
      </w:r>
      <w:r w:rsidRPr="00DE64F8">
        <w:rPr>
          <w:rFonts w:ascii="Arial" w:eastAsia="MS Mincho" w:hAnsi="Arial" w:cs="Arial"/>
          <w:b/>
          <w:color w:val="222222"/>
          <w:lang w:val="en-US"/>
        </w:rPr>
        <w:tab/>
      </w:r>
    </w:p>
    <w:p w:rsidR="001457AC" w:rsidRPr="00DE64F8" w:rsidRDefault="001457AC" w:rsidP="001457AC">
      <w:pPr>
        <w:shd w:val="clear" w:color="auto" w:fill="FFFFFF"/>
        <w:spacing w:after="0" w:line="240" w:lineRule="auto"/>
        <w:jc w:val="both"/>
        <w:rPr>
          <w:rFonts w:ascii="Arial" w:eastAsia="MS Mincho" w:hAnsi="Arial" w:cs="Arial"/>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color w:val="222222"/>
          <w:lang w:val="en-US"/>
        </w:rPr>
      </w:pPr>
      <w:r>
        <w:rPr>
          <w:rFonts w:ascii="Arial" w:eastAsia="MS Mincho" w:hAnsi="Arial" w:cs="Arial"/>
          <w:color w:val="222222"/>
          <w:lang w:val="en-US"/>
        </w:rPr>
        <w:t>B</w:t>
      </w:r>
      <w:r w:rsidRPr="00DE64F8">
        <w:rPr>
          <w:rFonts w:ascii="Arial" w:eastAsia="MS Mincho" w:hAnsi="Arial" w:cs="Arial"/>
          <w:color w:val="222222"/>
          <w:lang w:val="en-US"/>
        </w:rPr>
        <w:t>ids shall be submitted to:</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AAH-I/UNHCR Logistic Base Juba South Sudan</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Near JIT Supermarket, </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Pr>
          <w:rFonts w:ascii="Arial" w:eastAsia="MS Mincho" w:hAnsi="Arial" w:cs="Arial"/>
          <w:b/>
          <w:color w:val="222222"/>
          <w:lang w:val="en-US"/>
        </w:rPr>
        <w:t xml:space="preserve">Read:  </w:t>
      </w:r>
      <w:r w:rsidRPr="00F02888">
        <w:rPr>
          <w:rFonts w:ascii="Arial" w:eastAsia="MS Mincho" w:hAnsi="Arial" w:cs="Arial"/>
          <w:color w:val="222222"/>
          <w:lang w:val="en-US"/>
        </w:rPr>
        <w:t>(</w:t>
      </w:r>
      <w:r w:rsidRPr="00F02888">
        <w:rPr>
          <w:rFonts w:ascii="Arial" w:eastAsia="MS Mincho" w:hAnsi="Arial" w:cs="Arial"/>
          <w:i/>
          <w:color w:val="222222"/>
          <w:lang w:val="en-US"/>
        </w:rPr>
        <w:t>Indicate the category of spare parts being applied for on the envelope</w:t>
      </w:r>
      <w:r w:rsidRPr="00F02888">
        <w:rPr>
          <w:rFonts w:ascii="Arial" w:eastAsia="MS Mincho" w:hAnsi="Arial" w:cs="Arial"/>
          <w:color w:val="222222"/>
          <w:lang w:val="en-US"/>
        </w:rPr>
        <w:t>)</w:t>
      </w:r>
      <w:r>
        <w:rPr>
          <w:rFonts w:ascii="Arial" w:eastAsia="MS Mincho" w:hAnsi="Arial" w:cs="Arial"/>
          <w:b/>
          <w:color w:val="222222"/>
          <w:lang w:val="en-US"/>
        </w:rPr>
        <w:t xml:space="preserve">  </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AAH-I South Sudan. </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Registration for submission:</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Please ensure that, you register your hand delivered quotation/bid with the Procurement department and drop it in the bid box yourself, before you leave the Procurement department.</w:t>
      </w:r>
    </w:p>
    <w:p w:rsidR="001457AC" w:rsidRDefault="001457AC" w:rsidP="001457AC">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Each hand delivered quotation/bid must be registered individually on the bids submission forms which will be available at Procurement department. Unregistered quotation/bid will not be considered even if it is dropped in the tender box. </w:t>
      </w:r>
    </w:p>
    <w:p w:rsidR="001457AC" w:rsidRPr="00DE64F8" w:rsidRDefault="001457AC" w:rsidP="001457AC">
      <w:pPr>
        <w:shd w:val="clear" w:color="auto" w:fill="FFFFFF"/>
        <w:spacing w:after="0" w:line="240" w:lineRule="auto"/>
        <w:jc w:val="both"/>
        <w:rPr>
          <w:rFonts w:ascii="Arial" w:eastAsia="MS Mincho" w:hAnsi="Arial" w:cs="Arial"/>
          <w:b/>
          <w:color w:val="222222"/>
          <w:u w:val="single"/>
          <w:lang w:val="en-US"/>
        </w:rPr>
      </w:pP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Request for clarifications</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p>
    <w:p w:rsidR="001457AC" w:rsidRPr="00DE64F8" w:rsidRDefault="001457AC" w:rsidP="001457AC">
      <w:pPr>
        <w:shd w:val="clear" w:color="auto" w:fill="FFFFFF"/>
        <w:spacing w:after="0" w:line="240" w:lineRule="auto"/>
        <w:rPr>
          <w:rFonts w:ascii="Arial" w:eastAsia="MS Mincho" w:hAnsi="Arial" w:cs="Arial"/>
          <w:color w:val="222222"/>
          <w:lang w:val="en-US"/>
        </w:rPr>
      </w:pPr>
      <w:r w:rsidRPr="00DE64F8">
        <w:rPr>
          <w:rFonts w:ascii="Arial" w:eastAsia="MS Mincho" w:hAnsi="Arial" w:cs="Arial"/>
          <w:color w:val="222222"/>
          <w:lang w:val="en-US"/>
        </w:rPr>
        <w:t xml:space="preserve">Any request for clarification must be made in writing through the email: </w:t>
      </w:r>
      <w:hyperlink r:id="rId5" w:history="1">
        <w:r w:rsidRPr="00DE64F8">
          <w:rPr>
            <w:rFonts w:ascii="Cambria" w:eastAsia="MS Mincho" w:hAnsi="Cambria" w:cs="Arial"/>
            <w:color w:val="0000FF"/>
            <w:u w:val="single"/>
            <w:lang w:val="en-US"/>
          </w:rPr>
          <w:t>procurement.southsudan@actionafricahelp.org</w:t>
        </w:r>
      </w:hyperlink>
      <w:r w:rsidRPr="00DE64F8">
        <w:rPr>
          <w:rFonts w:ascii="Cambria" w:eastAsia="MS Mincho" w:hAnsi="Cambria" w:cs="Arial"/>
          <w:color w:val="0000FF"/>
          <w:u w:val="single"/>
          <w:lang w:val="en-US"/>
        </w:rPr>
        <w:t xml:space="preserve">  </w:t>
      </w:r>
      <w:r w:rsidRPr="00DE64F8">
        <w:rPr>
          <w:rFonts w:ascii="Arial" w:eastAsia="MS Mincho" w:hAnsi="Arial" w:cs="Arial"/>
          <w:color w:val="222222"/>
          <w:lang w:val="en-US"/>
        </w:rPr>
        <w:t xml:space="preserve">strictly and must be received not later than </w:t>
      </w:r>
      <w:r w:rsidRPr="001457AC">
        <w:rPr>
          <w:rFonts w:ascii="Arial" w:eastAsia="MS Mincho" w:hAnsi="Arial" w:cs="Arial"/>
          <w:b/>
          <w:color w:val="222222"/>
          <w:lang w:val="en-US"/>
        </w:rPr>
        <w:t>Friday</w:t>
      </w:r>
      <w:r w:rsidRPr="001457AC">
        <w:rPr>
          <w:rFonts w:ascii="Arial" w:eastAsia="MS Mincho" w:hAnsi="Arial" w:cs="Arial"/>
          <w:b/>
          <w:color w:val="222222"/>
          <w:lang w:val="en-US"/>
        </w:rPr>
        <w:t xml:space="preserve"> </w:t>
      </w:r>
      <w:r w:rsidRPr="00DE64F8">
        <w:rPr>
          <w:rFonts w:ascii="Arial" w:eastAsia="MS Mincho" w:hAnsi="Arial" w:cs="Arial"/>
          <w:color w:val="222222"/>
          <w:lang w:val="en-US"/>
        </w:rPr>
        <w:t xml:space="preserve">the </w:t>
      </w:r>
      <w:r w:rsidRPr="001457AC">
        <w:rPr>
          <w:rFonts w:ascii="Arial" w:eastAsia="MS Mincho" w:hAnsi="Arial" w:cs="Arial"/>
          <w:b/>
          <w:color w:val="222222"/>
          <w:lang w:val="en-US"/>
        </w:rPr>
        <w:t>8</w:t>
      </w:r>
      <w:r w:rsidRPr="001457AC">
        <w:rPr>
          <w:rFonts w:ascii="Arial" w:eastAsia="MS Mincho" w:hAnsi="Arial" w:cs="Arial"/>
          <w:b/>
          <w:color w:val="222222"/>
          <w:vertAlign w:val="superscript"/>
          <w:lang w:val="en-US"/>
        </w:rPr>
        <w:t>th</w:t>
      </w:r>
      <w:r>
        <w:rPr>
          <w:rFonts w:ascii="Arial" w:eastAsia="MS Mincho" w:hAnsi="Arial" w:cs="Arial"/>
          <w:b/>
          <w:color w:val="222222"/>
          <w:lang w:val="en-US"/>
        </w:rPr>
        <w:t xml:space="preserve"> </w:t>
      </w:r>
      <w:r>
        <w:rPr>
          <w:rFonts w:ascii="Arial" w:eastAsia="MS Mincho" w:hAnsi="Arial" w:cs="Arial"/>
          <w:b/>
          <w:color w:val="222222"/>
          <w:lang w:val="en-US"/>
        </w:rPr>
        <w:t>March</w:t>
      </w:r>
      <w:r w:rsidRPr="00DE64F8">
        <w:rPr>
          <w:rFonts w:ascii="Arial" w:eastAsia="MS Mincho" w:hAnsi="Arial" w:cs="Arial"/>
          <w:b/>
          <w:color w:val="222222"/>
          <w:lang w:val="en-US"/>
        </w:rPr>
        <w:t>, 201</w:t>
      </w:r>
      <w:r>
        <w:rPr>
          <w:rFonts w:ascii="Arial" w:eastAsia="MS Mincho" w:hAnsi="Arial" w:cs="Arial"/>
          <w:b/>
          <w:color w:val="222222"/>
          <w:lang w:val="en-US"/>
        </w:rPr>
        <w:t>9</w:t>
      </w:r>
      <w:r w:rsidRPr="00DE64F8">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DE64F8">
        <w:rPr>
          <w:rFonts w:ascii="Arial" w:eastAsia="MS Mincho" w:hAnsi="Arial" w:cs="Arial"/>
          <w:b/>
          <w:color w:val="222222"/>
          <w:lang w:val="en-US"/>
        </w:rPr>
        <w:t>12:00 pm Local Time.</w:t>
      </w:r>
    </w:p>
    <w:p w:rsidR="001457AC" w:rsidRPr="00DE64F8" w:rsidRDefault="001457AC" w:rsidP="001457AC">
      <w:pPr>
        <w:shd w:val="clear" w:color="auto" w:fill="FFFFFF"/>
        <w:spacing w:after="0" w:line="240" w:lineRule="auto"/>
        <w:jc w:val="both"/>
        <w:rPr>
          <w:rFonts w:ascii="Arial" w:eastAsia="MS Mincho" w:hAnsi="Arial" w:cs="Arial"/>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Deadline for the submission of the quotation</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color w:val="222222"/>
          <w:lang w:val="en-US"/>
        </w:rPr>
        <w:t xml:space="preserve">The deadline for the submission of the quotes will be strictly on </w:t>
      </w:r>
      <w:r w:rsidRPr="00983ECE">
        <w:rPr>
          <w:rFonts w:ascii="Arial" w:eastAsia="MS Mincho" w:hAnsi="Arial" w:cs="Arial"/>
          <w:b/>
          <w:color w:val="222222"/>
          <w:lang w:val="en-US"/>
        </w:rPr>
        <w:t>T</w:t>
      </w:r>
      <w:r>
        <w:rPr>
          <w:rFonts w:ascii="Arial" w:eastAsia="MS Mincho" w:hAnsi="Arial" w:cs="Arial"/>
          <w:b/>
          <w:color w:val="222222"/>
          <w:lang w:val="en-US"/>
        </w:rPr>
        <w:t xml:space="preserve">uesday </w:t>
      </w:r>
      <w:r w:rsidRPr="00DE64F8">
        <w:rPr>
          <w:rFonts w:ascii="Arial" w:eastAsia="MS Mincho" w:hAnsi="Arial" w:cs="Arial"/>
          <w:color w:val="222222"/>
          <w:lang w:val="en-US"/>
        </w:rPr>
        <w:t xml:space="preserve">the </w:t>
      </w:r>
      <w:r w:rsidRPr="001457AC">
        <w:rPr>
          <w:rFonts w:ascii="Arial" w:eastAsia="MS Mincho" w:hAnsi="Arial" w:cs="Arial"/>
          <w:b/>
          <w:color w:val="222222"/>
          <w:lang w:val="en-US"/>
        </w:rPr>
        <w:t>12</w:t>
      </w:r>
      <w:r w:rsidRPr="001457AC">
        <w:rPr>
          <w:rFonts w:ascii="Arial" w:eastAsia="MS Mincho" w:hAnsi="Arial" w:cs="Arial"/>
          <w:b/>
          <w:color w:val="222222"/>
          <w:vertAlign w:val="superscript"/>
          <w:lang w:val="en-US"/>
        </w:rPr>
        <w:t>t</w:t>
      </w:r>
      <w:r w:rsidRPr="00983ECE">
        <w:rPr>
          <w:rFonts w:ascii="Arial" w:eastAsia="MS Mincho" w:hAnsi="Arial" w:cs="Arial"/>
          <w:b/>
          <w:color w:val="222222"/>
          <w:vertAlign w:val="superscript"/>
          <w:lang w:val="en-US"/>
        </w:rPr>
        <w:t>h</w:t>
      </w:r>
      <w:r w:rsidRPr="00DE64F8">
        <w:rPr>
          <w:rFonts w:ascii="Arial" w:eastAsia="MS Mincho" w:hAnsi="Arial" w:cs="Arial"/>
          <w:b/>
          <w:color w:val="222222"/>
          <w:lang w:val="en-US"/>
        </w:rPr>
        <w:t xml:space="preserve"> </w:t>
      </w:r>
      <w:r>
        <w:rPr>
          <w:rFonts w:ascii="Arial" w:eastAsia="MS Mincho" w:hAnsi="Arial" w:cs="Arial"/>
          <w:b/>
          <w:color w:val="222222"/>
          <w:lang w:val="en-US"/>
        </w:rPr>
        <w:t>March</w:t>
      </w:r>
      <w:r w:rsidRPr="00DE64F8">
        <w:rPr>
          <w:rFonts w:ascii="Arial" w:eastAsia="MS Mincho" w:hAnsi="Arial" w:cs="Arial"/>
          <w:b/>
          <w:color w:val="222222"/>
          <w:lang w:val="en-US"/>
        </w:rPr>
        <w:t>, 201</w:t>
      </w:r>
      <w:r>
        <w:rPr>
          <w:rFonts w:ascii="Arial" w:eastAsia="MS Mincho" w:hAnsi="Arial" w:cs="Arial"/>
          <w:b/>
          <w:color w:val="222222"/>
          <w:lang w:val="en-US"/>
        </w:rPr>
        <w:t>9</w:t>
      </w:r>
      <w:r w:rsidRPr="00DE64F8">
        <w:rPr>
          <w:rFonts w:ascii="Arial" w:eastAsia="MS Mincho" w:hAnsi="Arial" w:cs="Arial"/>
          <w:b/>
          <w:color w:val="222222"/>
          <w:lang w:val="en-US"/>
        </w:rPr>
        <w:t>,</w:t>
      </w:r>
      <w:r>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983ECE">
        <w:rPr>
          <w:rFonts w:ascii="Arial" w:eastAsia="MS Mincho" w:hAnsi="Arial" w:cs="Arial"/>
          <w:b/>
          <w:color w:val="222222"/>
          <w:lang w:val="en-US"/>
        </w:rPr>
        <w:t>4</w:t>
      </w:r>
      <w:r w:rsidRPr="00DE64F8">
        <w:rPr>
          <w:rFonts w:ascii="Arial" w:eastAsia="MS Mincho" w:hAnsi="Arial" w:cs="Arial"/>
          <w:b/>
          <w:color w:val="222222"/>
          <w:lang w:val="en-US"/>
        </w:rPr>
        <w:t>:00 pm Local Time.</w:t>
      </w:r>
    </w:p>
    <w:p w:rsidR="001457AC" w:rsidRDefault="001457AC" w:rsidP="001457AC">
      <w:pPr>
        <w:shd w:val="clear" w:color="auto" w:fill="FFFFFF"/>
        <w:spacing w:after="0" w:line="240" w:lineRule="auto"/>
        <w:jc w:val="both"/>
        <w:rPr>
          <w:rFonts w:ascii="Arial" w:eastAsia="MS Mincho" w:hAnsi="Arial" w:cs="Arial"/>
          <w:b/>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Notification of the results</w:t>
      </w:r>
      <w:r w:rsidR="00953D9E">
        <w:rPr>
          <w:rFonts w:ascii="Arial" w:eastAsia="MS Mincho" w:hAnsi="Arial" w:cs="Arial"/>
          <w:b/>
          <w:color w:val="222222"/>
          <w:lang w:val="en-US"/>
        </w:rPr>
        <w:t xml:space="preserve">     r            </w:t>
      </w:r>
    </w:p>
    <w:p w:rsidR="001457AC" w:rsidRPr="00DE64F8" w:rsidRDefault="001457AC" w:rsidP="001457AC">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Only the successful and competitive bidder will be notified, and if you do not receive email communication within two weeks after the expiry of the deadline, consider your bid not successful.  </w:t>
      </w:r>
    </w:p>
    <w:p w:rsidR="001457AC" w:rsidRPr="00DE64F8" w:rsidRDefault="001457AC" w:rsidP="001457AC">
      <w:pPr>
        <w:shd w:val="clear" w:color="auto" w:fill="FFFFFF"/>
        <w:spacing w:after="0" w:line="240" w:lineRule="auto"/>
        <w:jc w:val="both"/>
        <w:rPr>
          <w:rFonts w:ascii="Arial" w:eastAsia="MS Mincho" w:hAnsi="Arial" w:cs="Arial"/>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Language for the bids</w:t>
      </w:r>
    </w:p>
    <w:p w:rsidR="001457AC" w:rsidRPr="00DE64F8" w:rsidRDefault="001457AC" w:rsidP="001457AC">
      <w:pPr>
        <w:shd w:val="clear" w:color="auto" w:fill="FFFFFF"/>
        <w:spacing w:after="0" w:line="240" w:lineRule="auto"/>
        <w:jc w:val="both"/>
        <w:rPr>
          <w:rFonts w:ascii="Arial" w:eastAsia="MS Mincho" w:hAnsi="Arial" w:cs="Arial"/>
          <w:b/>
          <w:color w:val="222222"/>
          <w:lang w:val="en-US"/>
        </w:rPr>
      </w:pPr>
    </w:p>
    <w:p w:rsidR="001457AC" w:rsidRPr="00DE64F8" w:rsidRDefault="001457AC" w:rsidP="001457AC">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The language for the bids shall be </w:t>
      </w:r>
      <w:r w:rsidRPr="00DE64F8">
        <w:rPr>
          <w:rFonts w:ascii="Arial" w:eastAsia="MS Mincho" w:hAnsi="Arial" w:cs="Arial"/>
          <w:b/>
          <w:color w:val="222222"/>
          <w:u w:val="single"/>
          <w:lang w:val="en-US"/>
        </w:rPr>
        <w:t xml:space="preserve">English </w:t>
      </w:r>
      <w:r w:rsidRPr="00DE64F8">
        <w:rPr>
          <w:rFonts w:ascii="Arial" w:eastAsia="MS Mincho" w:hAnsi="Arial" w:cs="Arial"/>
          <w:color w:val="222222"/>
          <w:lang w:val="en-US"/>
        </w:rPr>
        <w:t xml:space="preserve">only. </w:t>
      </w:r>
    </w:p>
    <w:p w:rsidR="001457AC" w:rsidRPr="00DE64F8" w:rsidRDefault="001457AC" w:rsidP="001457AC">
      <w:pPr>
        <w:spacing w:after="0" w:line="240" w:lineRule="auto"/>
        <w:ind w:left="2160"/>
        <w:jc w:val="both"/>
        <w:rPr>
          <w:rFonts w:ascii="Arial" w:eastAsia="MS Mincho" w:hAnsi="Arial" w:cs="Arial"/>
          <w:color w:val="000000"/>
          <w:lang w:val="en-US"/>
        </w:rPr>
      </w:pPr>
    </w:p>
    <w:p w:rsidR="001457AC" w:rsidRPr="00DE64F8" w:rsidRDefault="001457AC" w:rsidP="001457AC">
      <w:pPr>
        <w:spacing w:after="0" w:line="240" w:lineRule="auto"/>
        <w:jc w:val="both"/>
        <w:rPr>
          <w:rFonts w:ascii="Arial" w:eastAsia="MS Mincho" w:hAnsi="Arial" w:cs="Arial"/>
          <w:b/>
          <w:color w:val="000000"/>
          <w:lang w:val="en-US"/>
        </w:rPr>
      </w:pPr>
      <w:r w:rsidRPr="00DE64F8">
        <w:rPr>
          <w:rFonts w:ascii="Arial" w:eastAsia="MS Mincho" w:hAnsi="Arial" w:cs="Arial"/>
          <w:b/>
          <w:color w:val="000000"/>
          <w:lang w:val="en-US"/>
        </w:rPr>
        <w:t>Disclaimer</w:t>
      </w:r>
    </w:p>
    <w:p w:rsidR="001457AC" w:rsidRPr="00DE64F8" w:rsidRDefault="001457AC" w:rsidP="001457AC">
      <w:pPr>
        <w:spacing w:after="0" w:line="240" w:lineRule="auto"/>
        <w:jc w:val="both"/>
        <w:rPr>
          <w:rFonts w:ascii="Arial" w:eastAsia="MS Mincho" w:hAnsi="Arial" w:cs="Arial"/>
          <w:color w:val="000000"/>
          <w:lang w:val="en-US"/>
        </w:rPr>
      </w:pPr>
    </w:p>
    <w:p w:rsidR="001457AC" w:rsidRPr="00DE64F8" w:rsidRDefault="001457AC" w:rsidP="001457AC">
      <w:pPr>
        <w:spacing w:after="0" w:line="240" w:lineRule="auto"/>
        <w:jc w:val="both"/>
        <w:rPr>
          <w:rFonts w:ascii="Arial" w:eastAsia="MS Mincho" w:hAnsi="Arial" w:cs="Arial"/>
          <w:color w:val="000000"/>
          <w:lang w:val="en-US"/>
        </w:rPr>
      </w:pPr>
      <w:r w:rsidRPr="00DE64F8">
        <w:rPr>
          <w:rFonts w:ascii="Arial" w:eastAsia="MS Mincho" w:hAnsi="Arial" w:cs="Arial"/>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1457AC" w:rsidRPr="00DE64F8" w:rsidRDefault="001457AC" w:rsidP="001457AC">
      <w:pPr>
        <w:spacing w:after="0" w:line="240" w:lineRule="auto"/>
        <w:ind w:left="2160"/>
        <w:jc w:val="both"/>
        <w:rPr>
          <w:rFonts w:ascii="Calibri" w:eastAsia="MS Mincho" w:hAnsi="Calibri" w:cs="Arial"/>
          <w:color w:val="000000"/>
          <w:lang w:val="en-US"/>
        </w:rPr>
      </w:pPr>
    </w:p>
    <w:p w:rsidR="001457AC" w:rsidRPr="00DE64F8" w:rsidRDefault="001457AC" w:rsidP="001457AC">
      <w:pPr>
        <w:spacing w:after="0" w:line="240" w:lineRule="auto"/>
        <w:jc w:val="both"/>
        <w:rPr>
          <w:rFonts w:ascii="Arial" w:eastAsia="MS Mincho" w:hAnsi="Arial" w:cs="Times New Roman"/>
          <w:sz w:val="24"/>
          <w:szCs w:val="24"/>
          <w:lang w:val="en-US"/>
        </w:rPr>
      </w:pPr>
      <w:r w:rsidRPr="00DE64F8">
        <w:rPr>
          <w:rFonts w:ascii="Arial" w:eastAsia="MS Mincho" w:hAnsi="Arial" w:cs="Arial"/>
          <w:color w:val="000000"/>
          <w:lang w:val="en-US"/>
        </w:rPr>
        <w:t>The decision of the AAH-I South Sudan Procurement Review Committee shall be final.</w:t>
      </w:r>
    </w:p>
    <w:p w:rsidR="001457AC" w:rsidRPr="00DE64F8" w:rsidRDefault="001457AC" w:rsidP="001457AC">
      <w:pPr>
        <w:spacing w:after="0" w:line="240" w:lineRule="auto"/>
        <w:rPr>
          <w:rFonts w:ascii="Cambria" w:eastAsia="MS Mincho" w:hAnsi="Cambria" w:cs="Times New Roman"/>
          <w:sz w:val="24"/>
          <w:szCs w:val="24"/>
          <w:lang w:val="en-US"/>
        </w:rPr>
      </w:pPr>
    </w:p>
    <w:p w:rsidR="001457AC" w:rsidRPr="00DE64F8" w:rsidRDefault="001457AC" w:rsidP="001457AC">
      <w:pPr>
        <w:spacing w:after="0" w:line="240" w:lineRule="auto"/>
        <w:rPr>
          <w:rFonts w:ascii="Cambria" w:eastAsia="MS Mincho" w:hAnsi="Cambria" w:cs="Times New Roman"/>
          <w:sz w:val="24"/>
          <w:szCs w:val="24"/>
          <w:lang w:val="en-US"/>
        </w:rPr>
      </w:pPr>
    </w:p>
    <w:p w:rsidR="001457AC" w:rsidRPr="00DE64F8" w:rsidRDefault="001457AC" w:rsidP="001457AC">
      <w:pPr>
        <w:spacing w:after="0" w:line="240" w:lineRule="auto"/>
        <w:rPr>
          <w:rFonts w:ascii="Cambria" w:eastAsia="MS Mincho" w:hAnsi="Cambria" w:cs="Times New Roman"/>
          <w:sz w:val="24"/>
          <w:szCs w:val="24"/>
          <w:lang w:val="en-US"/>
        </w:rPr>
      </w:pPr>
    </w:p>
    <w:p w:rsidR="001457AC" w:rsidRPr="00DE64F8" w:rsidRDefault="001457AC" w:rsidP="001457AC">
      <w:pPr>
        <w:spacing w:after="0" w:line="240" w:lineRule="auto"/>
        <w:rPr>
          <w:rFonts w:ascii="Cambria" w:eastAsia="MS Mincho" w:hAnsi="Cambria" w:cs="Times New Roman"/>
          <w:sz w:val="24"/>
          <w:szCs w:val="24"/>
          <w:lang w:val="en-US"/>
        </w:rPr>
      </w:pPr>
    </w:p>
    <w:p w:rsidR="001457AC" w:rsidRDefault="001457AC" w:rsidP="001457AC"/>
    <w:p w:rsidR="001457AC" w:rsidRDefault="001457AC" w:rsidP="001457AC"/>
    <w:p w:rsidR="001457AC" w:rsidRDefault="001457AC" w:rsidP="001457AC"/>
    <w:p w:rsidR="00C278BE" w:rsidRDefault="00C278BE"/>
    <w:sectPr w:rsidR="00C278BE" w:rsidSect="005B6F68">
      <w:footerReference w:type="default" r:id="rId6"/>
      <w:pgSz w:w="11906" w:h="16838"/>
      <w:pgMar w:top="1440" w:right="1440" w:bottom="1440" w:left="1440" w:header="850"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953D9E">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953D9E">
      <w:rPr>
        <w:rFonts w:asciiTheme="majorHAnsi" w:hAnsiTheme="majorHAnsi"/>
        <w:noProof/>
      </w:rPr>
      <w:t>2</w:t>
    </w:r>
    <w:r>
      <w:fldChar w:fldCharType="end"/>
    </w:r>
  </w:p>
  <w:p w:rsidR="004D2D40" w:rsidRDefault="00953D9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AC"/>
    <w:rsid w:val="001457AC"/>
    <w:rsid w:val="001B40DB"/>
    <w:rsid w:val="0044662A"/>
    <w:rsid w:val="00953D9E"/>
    <w:rsid w:val="00C2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480DD-C22F-4734-A0D3-46FAE8F1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57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57AC"/>
  </w:style>
  <w:style w:type="table" w:styleId="TableGrid">
    <w:name w:val="Table Grid"/>
    <w:basedOn w:val="TableNormal"/>
    <w:uiPriority w:val="39"/>
    <w:rsid w:val="0014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procurement.southsudan@actionafricahel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4</cp:revision>
  <dcterms:created xsi:type="dcterms:W3CDTF">2019-03-02T06:41:00Z</dcterms:created>
  <dcterms:modified xsi:type="dcterms:W3CDTF">2019-03-02T06:54:00Z</dcterms:modified>
</cp:coreProperties>
</file>